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EA64BB" w14:textId="3CF2D4EC" w:rsidR="00D36AC9" w:rsidRPr="008A5C09" w:rsidRDefault="00D36AC9" w:rsidP="00D36AC9">
      <w:pPr>
        <w:tabs>
          <w:tab w:val="left" w:pos="360"/>
          <w:tab w:val="left" w:pos="1980"/>
        </w:tabs>
        <w:spacing w:line="276" w:lineRule="auto"/>
        <w:jc w:val="both"/>
        <w:rPr>
          <w:rFonts w:ascii="GHEA Grapalat" w:hAnsi="GHEA Grapalat" w:cs="Sylfaen"/>
          <w:sz w:val="22"/>
          <w:szCs w:val="22"/>
          <w:lang w:val="hy-AM"/>
        </w:rPr>
      </w:pPr>
    </w:p>
    <w:p w14:paraId="463D3220" w14:textId="08F18CF8" w:rsidR="00D36AC9" w:rsidRPr="00D36AC9" w:rsidRDefault="00D36AC9" w:rsidP="00D36AC9">
      <w:pPr>
        <w:tabs>
          <w:tab w:val="left" w:pos="360"/>
          <w:tab w:val="left" w:pos="1980"/>
        </w:tabs>
        <w:spacing w:line="276" w:lineRule="auto"/>
        <w:jc w:val="both"/>
        <w:rPr>
          <w:rFonts w:ascii="GHEA Grapalat" w:hAnsi="GHEA Grapalat" w:cs="Sylfaen"/>
          <w:sz w:val="22"/>
          <w:szCs w:val="22"/>
          <w:lang w:val="hy-AM"/>
        </w:rPr>
      </w:pPr>
      <w:r w:rsidRPr="008A5C09">
        <w:rPr>
          <w:rFonts w:ascii="GHEA Grapalat" w:hAnsi="GHEA Grapalat"/>
          <w:sz w:val="22"/>
          <w:szCs w:val="22"/>
          <w:lang w:val="hy-AM"/>
        </w:rPr>
        <w:t xml:space="preserve">                                           </w:t>
      </w:r>
    </w:p>
    <w:p w14:paraId="5407552A" w14:textId="0C7BE647" w:rsidR="00311486" w:rsidRDefault="00311486" w:rsidP="00311486">
      <w:pPr>
        <w:jc w:val="center"/>
        <w:rPr>
          <w:rFonts w:ascii="GHEA Grapalat" w:hAnsi="GHEA Grapalat"/>
          <w:b/>
          <w:i/>
          <w:sz w:val="28"/>
          <w:szCs w:val="28"/>
          <w:lang w:val="en-US"/>
        </w:rPr>
      </w:pPr>
      <w:proofErr w:type="spellStart"/>
      <w:r w:rsidRPr="006F390C">
        <w:rPr>
          <w:rFonts w:ascii="GHEA Grapalat" w:hAnsi="GHEA Grapalat"/>
          <w:b/>
          <w:i/>
          <w:sz w:val="28"/>
          <w:szCs w:val="28"/>
          <w:lang w:val="en-US"/>
        </w:rPr>
        <w:t>Մանրէաբանական</w:t>
      </w:r>
      <w:proofErr w:type="spellEnd"/>
      <w:r w:rsidRPr="006F390C">
        <w:rPr>
          <w:rFonts w:ascii="GHEA Grapalat" w:hAnsi="GHEA Grapalat"/>
          <w:b/>
          <w:i/>
          <w:sz w:val="28"/>
          <w:szCs w:val="28"/>
          <w:lang w:val="en-US"/>
        </w:rPr>
        <w:t xml:space="preserve"> </w:t>
      </w:r>
      <w:proofErr w:type="spellStart"/>
      <w:r w:rsidRPr="006F390C">
        <w:rPr>
          <w:rFonts w:ascii="GHEA Grapalat" w:hAnsi="GHEA Grapalat"/>
          <w:b/>
          <w:i/>
          <w:sz w:val="28"/>
          <w:szCs w:val="28"/>
          <w:lang w:val="en-US"/>
        </w:rPr>
        <w:t>սննդամիջավայրեր</w:t>
      </w:r>
      <w:proofErr w:type="spellEnd"/>
    </w:p>
    <w:p w14:paraId="4912DF6E" w14:textId="77777777" w:rsidR="00311486" w:rsidRDefault="00311486" w:rsidP="00BA3476">
      <w:pPr>
        <w:jc w:val="center"/>
        <w:rPr>
          <w:rFonts w:ascii="GHEA Grapalat" w:hAnsi="GHEA Grapalat"/>
          <w:sz w:val="20"/>
        </w:rPr>
      </w:pPr>
    </w:p>
    <w:p w14:paraId="153D973C" w14:textId="083DE1FA" w:rsidR="00C25B31" w:rsidRPr="00D36AC9" w:rsidRDefault="00C25B31" w:rsidP="00BA3476">
      <w:pPr>
        <w:jc w:val="center"/>
        <w:rPr>
          <w:rFonts w:ascii="GHEA Grapalat" w:hAnsi="GHEA Grapalat"/>
          <w:sz w:val="20"/>
          <w:lang w:val="hy-AM"/>
        </w:rPr>
      </w:pPr>
      <w:r w:rsidRPr="00214998">
        <w:rPr>
          <w:rFonts w:ascii="GHEA Grapalat" w:hAnsi="GHEA Grapalat"/>
          <w:sz w:val="20"/>
          <w:lang w:val="hy-AM"/>
        </w:rPr>
        <w:t>ՏԵԽՆԻԿԱԿԱՆ</w:t>
      </w:r>
      <w:r w:rsidRPr="00D36AC9">
        <w:rPr>
          <w:rFonts w:ascii="GHEA Grapalat" w:hAnsi="GHEA Grapalat"/>
          <w:sz w:val="20"/>
          <w:lang w:val="hy-AM"/>
        </w:rPr>
        <w:t xml:space="preserve"> </w:t>
      </w:r>
      <w:r w:rsidRPr="00214998">
        <w:rPr>
          <w:rFonts w:ascii="GHEA Grapalat" w:hAnsi="GHEA Grapalat"/>
          <w:sz w:val="20"/>
          <w:lang w:val="hy-AM"/>
        </w:rPr>
        <w:t>ԲՆՈՒԹԱԳԻՐ</w:t>
      </w:r>
      <w:r w:rsidRPr="00D36AC9">
        <w:rPr>
          <w:rFonts w:ascii="GHEA Grapalat" w:hAnsi="GHEA Grapalat"/>
          <w:sz w:val="20"/>
          <w:lang w:val="hy-AM"/>
        </w:rPr>
        <w:t xml:space="preserve"> </w:t>
      </w:r>
    </w:p>
    <w:tbl>
      <w:tblPr>
        <w:tblpPr w:leftFromText="180" w:rightFromText="180" w:vertAnchor="text" w:horzAnchor="margin" w:tblpXSpec="center" w:tblpY="657"/>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2552"/>
        <w:gridCol w:w="8221"/>
        <w:gridCol w:w="1531"/>
        <w:gridCol w:w="29"/>
      </w:tblGrid>
      <w:tr w:rsidR="00E2765C" w:rsidRPr="00675DD3" w14:paraId="798DE5AB" w14:textId="77777777" w:rsidTr="00311486">
        <w:trPr>
          <w:gridAfter w:val="1"/>
          <w:wAfter w:w="29" w:type="dxa"/>
        </w:trPr>
        <w:tc>
          <w:tcPr>
            <w:tcW w:w="15134" w:type="dxa"/>
            <w:gridSpan w:val="5"/>
          </w:tcPr>
          <w:p w14:paraId="76DF8F6B" w14:textId="77777777" w:rsidR="00E2765C" w:rsidRPr="00CC74A5" w:rsidRDefault="00E2765C" w:rsidP="0069213A">
            <w:pPr>
              <w:jc w:val="center"/>
              <w:rPr>
                <w:rFonts w:ascii="GHEA Grapalat" w:hAnsi="GHEA Grapalat"/>
                <w:sz w:val="18"/>
                <w:lang w:val="hy-AM"/>
              </w:rPr>
            </w:pPr>
            <w:proofErr w:type="spellStart"/>
            <w:r w:rsidRPr="00675DD3">
              <w:rPr>
                <w:rFonts w:ascii="GHEA Grapalat" w:hAnsi="GHEA Grapalat"/>
                <w:sz w:val="18"/>
              </w:rPr>
              <w:t>Ապրանքի</w:t>
            </w:r>
            <w:proofErr w:type="spellEnd"/>
            <w:r>
              <w:rPr>
                <w:rFonts w:ascii="GHEA Grapalat" w:hAnsi="GHEA Grapalat"/>
                <w:sz w:val="18"/>
                <w:lang w:val="hy-AM"/>
              </w:rPr>
              <w:t>/ծառայության/աշխատանքի</w:t>
            </w:r>
          </w:p>
        </w:tc>
      </w:tr>
      <w:tr w:rsidR="00311486" w:rsidRPr="00675DD3" w14:paraId="4ABC19BF" w14:textId="77777777" w:rsidTr="00311486">
        <w:trPr>
          <w:trHeight w:val="268"/>
        </w:trPr>
        <w:tc>
          <w:tcPr>
            <w:tcW w:w="959" w:type="dxa"/>
            <w:vMerge w:val="restart"/>
          </w:tcPr>
          <w:p w14:paraId="53B0BD3E" w14:textId="77777777" w:rsidR="00311486" w:rsidRPr="00FC19BC" w:rsidRDefault="00311486" w:rsidP="0069213A">
            <w:pPr>
              <w:jc w:val="center"/>
              <w:rPr>
                <w:rFonts w:ascii="GHEA Grapalat" w:hAnsi="GHEA Grapalat"/>
                <w:sz w:val="20"/>
                <w:szCs w:val="20"/>
              </w:rPr>
            </w:pPr>
            <w:r>
              <w:rPr>
                <w:rFonts w:ascii="GHEA Grapalat" w:hAnsi="GHEA Grapalat"/>
                <w:sz w:val="20"/>
                <w:szCs w:val="20"/>
              </w:rPr>
              <w:t>№</w:t>
            </w:r>
          </w:p>
        </w:tc>
        <w:tc>
          <w:tcPr>
            <w:tcW w:w="1871" w:type="dxa"/>
            <w:vMerge w:val="restart"/>
          </w:tcPr>
          <w:p w14:paraId="3E58D18F" w14:textId="77777777" w:rsidR="00311486" w:rsidRPr="00F37693" w:rsidRDefault="00311486" w:rsidP="00E2765C">
            <w:pPr>
              <w:jc w:val="center"/>
              <w:rPr>
                <w:rFonts w:ascii="GHEA Grapalat" w:hAnsi="GHEA Grapalat"/>
                <w:sz w:val="18"/>
                <w:lang w:val="es-ES"/>
              </w:rPr>
            </w:pPr>
            <w:proofErr w:type="spellStart"/>
            <w:r w:rsidRPr="00F37693">
              <w:rPr>
                <w:rFonts w:ascii="GHEA Grapalat" w:hAnsi="GHEA Grapalat"/>
                <w:sz w:val="18"/>
              </w:rPr>
              <w:t>գնումների</w:t>
            </w:r>
            <w:proofErr w:type="spellEnd"/>
            <w:r w:rsidRPr="00F37693">
              <w:rPr>
                <w:rFonts w:ascii="GHEA Grapalat" w:hAnsi="GHEA Grapalat"/>
                <w:sz w:val="18"/>
                <w:lang w:val="es-ES"/>
              </w:rPr>
              <w:t xml:space="preserve"> </w:t>
            </w:r>
            <w:proofErr w:type="spellStart"/>
            <w:r w:rsidRPr="00F37693">
              <w:rPr>
                <w:rFonts w:ascii="GHEA Grapalat" w:hAnsi="GHEA Grapalat"/>
                <w:sz w:val="18"/>
              </w:rPr>
              <w:t>պլանով</w:t>
            </w:r>
            <w:proofErr w:type="spellEnd"/>
            <w:r w:rsidRPr="00F37693">
              <w:rPr>
                <w:rFonts w:ascii="GHEA Grapalat" w:hAnsi="GHEA Grapalat"/>
                <w:sz w:val="18"/>
                <w:lang w:val="es-ES"/>
              </w:rPr>
              <w:t xml:space="preserve"> </w:t>
            </w:r>
            <w:proofErr w:type="spellStart"/>
            <w:r w:rsidRPr="00F37693">
              <w:rPr>
                <w:rFonts w:ascii="GHEA Grapalat" w:hAnsi="GHEA Grapalat"/>
                <w:sz w:val="18"/>
              </w:rPr>
              <w:t>նախատեսված</w:t>
            </w:r>
            <w:proofErr w:type="spellEnd"/>
            <w:r w:rsidRPr="00F37693">
              <w:rPr>
                <w:rFonts w:ascii="GHEA Grapalat" w:hAnsi="GHEA Grapalat"/>
                <w:sz w:val="18"/>
                <w:lang w:val="es-ES"/>
              </w:rPr>
              <w:t xml:space="preserve"> </w:t>
            </w:r>
            <w:proofErr w:type="spellStart"/>
            <w:r w:rsidRPr="00F37693">
              <w:rPr>
                <w:rFonts w:ascii="GHEA Grapalat" w:hAnsi="GHEA Grapalat"/>
                <w:sz w:val="18"/>
              </w:rPr>
              <w:t>միջանցիկ</w:t>
            </w:r>
            <w:proofErr w:type="spellEnd"/>
            <w:r w:rsidRPr="00F37693">
              <w:rPr>
                <w:rFonts w:ascii="GHEA Grapalat" w:hAnsi="GHEA Grapalat"/>
                <w:sz w:val="18"/>
                <w:lang w:val="es-ES"/>
              </w:rPr>
              <w:t xml:space="preserve"> </w:t>
            </w:r>
            <w:proofErr w:type="spellStart"/>
            <w:r w:rsidRPr="00F37693">
              <w:rPr>
                <w:rFonts w:ascii="GHEA Grapalat" w:hAnsi="GHEA Grapalat"/>
                <w:sz w:val="18"/>
              </w:rPr>
              <w:t>ծածկագիրը</w:t>
            </w:r>
            <w:proofErr w:type="spellEnd"/>
            <w:r w:rsidRPr="00F37693">
              <w:rPr>
                <w:rFonts w:ascii="GHEA Grapalat" w:hAnsi="GHEA Grapalat"/>
                <w:sz w:val="18"/>
                <w:lang w:val="es-ES"/>
              </w:rPr>
              <w:t xml:space="preserve">` </w:t>
            </w:r>
            <w:proofErr w:type="spellStart"/>
            <w:r w:rsidRPr="00F37693">
              <w:rPr>
                <w:rFonts w:ascii="GHEA Grapalat" w:hAnsi="GHEA Grapalat"/>
                <w:sz w:val="18"/>
              </w:rPr>
              <w:t>ըստ</w:t>
            </w:r>
            <w:proofErr w:type="spellEnd"/>
            <w:r w:rsidRPr="00F37693">
              <w:rPr>
                <w:rFonts w:ascii="GHEA Grapalat" w:hAnsi="GHEA Grapalat"/>
                <w:sz w:val="18"/>
                <w:lang w:val="es-ES"/>
              </w:rPr>
              <w:t xml:space="preserve"> </w:t>
            </w:r>
            <w:r w:rsidRPr="00F37693">
              <w:rPr>
                <w:rFonts w:ascii="GHEA Grapalat" w:hAnsi="GHEA Grapalat"/>
                <w:sz w:val="18"/>
              </w:rPr>
              <w:t>ԳՄԱ</w:t>
            </w:r>
            <w:r w:rsidRPr="00F37693">
              <w:rPr>
                <w:rFonts w:ascii="GHEA Grapalat" w:hAnsi="GHEA Grapalat"/>
                <w:sz w:val="18"/>
                <w:lang w:val="es-ES"/>
              </w:rPr>
              <w:t xml:space="preserve"> </w:t>
            </w:r>
            <w:proofErr w:type="spellStart"/>
            <w:r w:rsidRPr="00F37693">
              <w:rPr>
                <w:rFonts w:ascii="GHEA Grapalat" w:hAnsi="GHEA Grapalat"/>
                <w:sz w:val="18"/>
              </w:rPr>
              <w:t>դասակարգման</w:t>
            </w:r>
            <w:proofErr w:type="spellEnd"/>
            <w:r w:rsidRPr="00F37693">
              <w:rPr>
                <w:rFonts w:ascii="GHEA Grapalat" w:hAnsi="GHEA Grapalat"/>
                <w:sz w:val="18"/>
                <w:lang w:val="es-ES"/>
              </w:rPr>
              <w:t xml:space="preserve"> (CPV)</w:t>
            </w:r>
          </w:p>
        </w:tc>
        <w:tc>
          <w:tcPr>
            <w:tcW w:w="2552" w:type="dxa"/>
            <w:vMerge w:val="restart"/>
            <w:vAlign w:val="center"/>
          </w:tcPr>
          <w:p w14:paraId="706C3336" w14:textId="77777777" w:rsidR="00311486" w:rsidRPr="00FC19BC" w:rsidRDefault="00311486" w:rsidP="0069213A">
            <w:pPr>
              <w:jc w:val="center"/>
              <w:rPr>
                <w:rFonts w:ascii="GHEA Grapalat" w:hAnsi="GHEA Grapalat"/>
                <w:sz w:val="20"/>
                <w:szCs w:val="20"/>
              </w:rPr>
            </w:pPr>
            <w:proofErr w:type="spellStart"/>
            <w:r w:rsidRPr="00FC19BC">
              <w:rPr>
                <w:rFonts w:ascii="GHEA Grapalat" w:hAnsi="GHEA Grapalat"/>
                <w:sz w:val="20"/>
                <w:szCs w:val="20"/>
              </w:rPr>
              <w:t>Անվանումը</w:t>
            </w:r>
            <w:proofErr w:type="spellEnd"/>
            <w:r w:rsidRPr="00FC19BC">
              <w:rPr>
                <w:rFonts w:ascii="GHEA Grapalat" w:hAnsi="GHEA Grapalat"/>
                <w:sz w:val="20"/>
                <w:szCs w:val="20"/>
              </w:rPr>
              <w:t xml:space="preserve"> </w:t>
            </w:r>
          </w:p>
        </w:tc>
        <w:tc>
          <w:tcPr>
            <w:tcW w:w="8221" w:type="dxa"/>
            <w:vMerge w:val="restart"/>
            <w:vAlign w:val="center"/>
          </w:tcPr>
          <w:p w14:paraId="01F59DC6" w14:textId="77777777" w:rsidR="00311486" w:rsidRPr="00FC19BC" w:rsidRDefault="00311486" w:rsidP="0069213A">
            <w:pPr>
              <w:jc w:val="center"/>
              <w:rPr>
                <w:rFonts w:ascii="GHEA Grapalat" w:hAnsi="GHEA Grapalat"/>
                <w:sz w:val="20"/>
                <w:szCs w:val="20"/>
              </w:rPr>
            </w:pPr>
            <w:proofErr w:type="spellStart"/>
            <w:r w:rsidRPr="00FC19BC">
              <w:rPr>
                <w:rFonts w:ascii="GHEA Grapalat" w:hAnsi="GHEA Grapalat"/>
                <w:sz w:val="20"/>
                <w:szCs w:val="20"/>
              </w:rPr>
              <w:t>Տեխնիկական</w:t>
            </w:r>
            <w:proofErr w:type="spellEnd"/>
            <w:r w:rsidRPr="00FC19BC">
              <w:rPr>
                <w:rFonts w:ascii="GHEA Grapalat" w:hAnsi="GHEA Grapalat"/>
                <w:sz w:val="20"/>
                <w:szCs w:val="20"/>
              </w:rPr>
              <w:t xml:space="preserve"> </w:t>
            </w:r>
            <w:proofErr w:type="spellStart"/>
            <w:r w:rsidRPr="00FC19BC">
              <w:rPr>
                <w:rFonts w:ascii="GHEA Grapalat" w:hAnsi="GHEA Grapalat"/>
                <w:sz w:val="20"/>
                <w:szCs w:val="20"/>
              </w:rPr>
              <w:t>բնութագիրը</w:t>
            </w:r>
            <w:proofErr w:type="spellEnd"/>
          </w:p>
        </w:tc>
        <w:tc>
          <w:tcPr>
            <w:tcW w:w="1560" w:type="dxa"/>
            <w:gridSpan w:val="2"/>
            <w:vMerge w:val="restart"/>
            <w:vAlign w:val="center"/>
          </w:tcPr>
          <w:p w14:paraId="46B271D9" w14:textId="77777777" w:rsidR="00311486" w:rsidRPr="00FC19BC" w:rsidRDefault="00311486" w:rsidP="0069213A">
            <w:pPr>
              <w:jc w:val="center"/>
              <w:rPr>
                <w:rFonts w:ascii="GHEA Grapalat" w:hAnsi="GHEA Grapalat"/>
                <w:sz w:val="20"/>
                <w:szCs w:val="20"/>
              </w:rPr>
            </w:pPr>
            <w:proofErr w:type="spellStart"/>
            <w:r w:rsidRPr="00FC19BC">
              <w:rPr>
                <w:rFonts w:ascii="GHEA Grapalat" w:hAnsi="GHEA Grapalat"/>
                <w:sz w:val="20"/>
                <w:szCs w:val="20"/>
              </w:rPr>
              <w:t>Չափման</w:t>
            </w:r>
            <w:proofErr w:type="spellEnd"/>
            <w:r w:rsidRPr="00FC19BC">
              <w:rPr>
                <w:rFonts w:ascii="GHEA Grapalat" w:hAnsi="GHEA Grapalat"/>
                <w:sz w:val="20"/>
                <w:szCs w:val="20"/>
              </w:rPr>
              <w:t xml:space="preserve"> </w:t>
            </w:r>
            <w:proofErr w:type="spellStart"/>
            <w:r w:rsidRPr="00FC19BC">
              <w:rPr>
                <w:rFonts w:ascii="GHEA Grapalat" w:hAnsi="GHEA Grapalat"/>
                <w:sz w:val="20"/>
                <w:szCs w:val="20"/>
              </w:rPr>
              <w:t>միավորը</w:t>
            </w:r>
            <w:proofErr w:type="spellEnd"/>
          </w:p>
        </w:tc>
      </w:tr>
      <w:tr w:rsidR="00311486" w:rsidRPr="00675DD3" w14:paraId="4B7B261C" w14:textId="77777777" w:rsidTr="00311486">
        <w:trPr>
          <w:trHeight w:val="704"/>
        </w:trPr>
        <w:tc>
          <w:tcPr>
            <w:tcW w:w="959" w:type="dxa"/>
            <w:vMerge/>
          </w:tcPr>
          <w:p w14:paraId="2D349426" w14:textId="77777777" w:rsidR="00311486" w:rsidRPr="00FC19BC" w:rsidRDefault="00311486" w:rsidP="0069213A">
            <w:pPr>
              <w:jc w:val="center"/>
              <w:rPr>
                <w:rFonts w:ascii="GHEA Grapalat" w:hAnsi="GHEA Grapalat"/>
                <w:sz w:val="20"/>
                <w:szCs w:val="20"/>
              </w:rPr>
            </w:pPr>
          </w:p>
        </w:tc>
        <w:tc>
          <w:tcPr>
            <w:tcW w:w="1871" w:type="dxa"/>
            <w:vMerge/>
          </w:tcPr>
          <w:p w14:paraId="55242E86" w14:textId="77777777" w:rsidR="00311486" w:rsidRPr="00FC19BC" w:rsidRDefault="00311486" w:rsidP="0069213A">
            <w:pPr>
              <w:jc w:val="center"/>
              <w:rPr>
                <w:rFonts w:ascii="GHEA Grapalat" w:hAnsi="GHEA Grapalat"/>
                <w:sz w:val="20"/>
                <w:szCs w:val="20"/>
              </w:rPr>
            </w:pPr>
          </w:p>
        </w:tc>
        <w:tc>
          <w:tcPr>
            <w:tcW w:w="2552" w:type="dxa"/>
            <w:vMerge/>
            <w:vAlign w:val="center"/>
          </w:tcPr>
          <w:p w14:paraId="6819B7C6" w14:textId="77777777" w:rsidR="00311486" w:rsidRPr="00FC19BC" w:rsidRDefault="00311486" w:rsidP="0069213A">
            <w:pPr>
              <w:jc w:val="center"/>
              <w:rPr>
                <w:rFonts w:ascii="GHEA Grapalat" w:hAnsi="GHEA Grapalat"/>
                <w:sz w:val="20"/>
                <w:szCs w:val="20"/>
              </w:rPr>
            </w:pPr>
          </w:p>
        </w:tc>
        <w:tc>
          <w:tcPr>
            <w:tcW w:w="8221" w:type="dxa"/>
            <w:vMerge/>
            <w:vAlign w:val="center"/>
          </w:tcPr>
          <w:p w14:paraId="3DAC12C1" w14:textId="77777777" w:rsidR="00311486" w:rsidRPr="00FC19BC" w:rsidRDefault="00311486" w:rsidP="0069213A">
            <w:pPr>
              <w:jc w:val="center"/>
              <w:rPr>
                <w:rFonts w:ascii="GHEA Grapalat" w:hAnsi="GHEA Grapalat"/>
                <w:sz w:val="20"/>
                <w:szCs w:val="20"/>
              </w:rPr>
            </w:pPr>
          </w:p>
        </w:tc>
        <w:tc>
          <w:tcPr>
            <w:tcW w:w="1560" w:type="dxa"/>
            <w:gridSpan w:val="2"/>
            <w:vMerge/>
            <w:vAlign w:val="center"/>
          </w:tcPr>
          <w:p w14:paraId="0D583834" w14:textId="77777777" w:rsidR="00311486" w:rsidRPr="00FC19BC" w:rsidRDefault="00311486" w:rsidP="0069213A">
            <w:pPr>
              <w:jc w:val="center"/>
              <w:rPr>
                <w:rFonts w:ascii="GHEA Grapalat" w:hAnsi="GHEA Grapalat"/>
                <w:sz w:val="20"/>
                <w:szCs w:val="20"/>
              </w:rPr>
            </w:pPr>
          </w:p>
        </w:tc>
      </w:tr>
      <w:tr w:rsidR="00311486" w:rsidRPr="00311486" w14:paraId="2F5D5379" w14:textId="77777777" w:rsidTr="00311486">
        <w:trPr>
          <w:trHeight w:val="803"/>
        </w:trPr>
        <w:tc>
          <w:tcPr>
            <w:tcW w:w="959" w:type="dxa"/>
            <w:vAlign w:val="center"/>
          </w:tcPr>
          <w:p w14:paraId="4E71E7CC"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w:t>
            </w:r>
          </w:p>
        </w:tc>
        <w:tc>
          <w:tcPr>
            <w:tcW w:w="1871" w:type="dxa"/>
            <w:vAlign w:val="center"/>
          </w:tcPr>
          <w:p w14:paraId="02D65EF8" w14:textId="24AEA850"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/1</w:t>
            </w:r>
          </w:p>
        </w:tc>
        <w:tc>
          <w:tcPr>
            <w:tcW w:w="2552" w:type="dxa"/>
            <w:vAlign w:val="center"/>
          </w:tcPr>
          <w:p w14:paraId="75060C1C" w14:textId="3D86A44D"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Բուֆերացված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պեպտոնաջուր</w:t>
            </w:r>
            <w:proofErr w:type="spellEnd"/>
          </w:p>
        </w:tc>
        <w:tc>
          <w:tcPr>
            <w:tcW w:w="8221" w:type="dxa"/>
            <w:vAlign w:val="center"/>
          </w:tcPr>
          <w:p w14:paraId="040B7AF9" w14:textId="0072B94B"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 xml:space="preserve">Փոշենման զանգված՝ պլաստմասե տարայով 0.5 կգ փաթեթ:pH սահման 25C- 7,0 ± 0,2: Բաղադրություն՝Կազեինի ֆերմենտային մարսողություն 10 գ/լ Կալիումի դիհիդրոֆոսֆատ 1,5 գ/լ Նատրիումի քլորիդ 5 գ/լ Դինատրիումի ջրածնի ֆոսֆատ 3,5 գ/լ   Եվրոպական արտադրության: Համապատասխան ISO 6579 ISO 6887 ISO 11133 ISO 11290 ISO 19250 ISO 21528 կանոնակարգերի։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4779631F" w14:textId="22BBE18F"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082D78" w14:paraId="2700F821" w14:textId="77777777" w:rsidTr="00311486">
        <w:trPr>
          <w:trHeight w:val="445"/>
        </w:trPr>
        <w:tc>
          <w:tcPr>
            <w:tcW w:w="959" w:type="dxa"/>
            <w:vAlign w:val="center"/>
          </w:tcPr>
          <w:p w14:paraId="2A58128A"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w:t>
            </w:r>
          </w:p>
        </w:tc>
        <w:tc>
          <w:tcPr>
            <w:tcW w:w="1871" w:type="dxa"/>
            <w:vAlign w:val="center"/>
          </w:tcPr>
          <w:p w14:paraId="0FCC10DA" w14:textId="283815E2"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w:t>
            </w:r>
          </w:p>
        </w:tc>
        <w:tc>
          <w:tcPr>
            <w:tcW w:w="2552" w:type="dxa"/>
            <w:vAlign w:val="center"/>
          </w:tcPr>
          <w:p w14:paraId="22AF3112" w14:textId="242E509B" w:rsidR="00311486" w:rsidRPr="006F390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SCDA /Ագարացված միջավայր սոյաի և կազեինի հիդրոլիզատով/ կամ  TSYA/տրիպտոն սոյաի խմորասնկային մզվածքով ագար/</w:t>
            </w:r>
          </w:p>
        </w:tc>
        <w:tc>
          <w:tcPr>
            <w:tcW w:w="8221" w:type="dxa"/>
            <w:vAlign w:val="center"/>
          </w:tcPr>
          <w:p w14:paraId="35FA4A05" w14:textId="4C3B1816"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Փոշենման զանգված՝ պլաստմասե տարայով 0.5 կգ փաթեթ:</w:t>
            </w:r>
            <w:r w:rsidRPr="00AB7275">
              <w:rPr>
                <w:rFonts w:ascii="Calibri" w:hAnsi="Calibri" w:cs="Calibri"/>
                <w:color w:val="000000"/>
                <w:sz w:val="22"/>
                <w:szCs w:val="22"/>
                <w:lang w:val="hy-AM"/>
              </w:rPr>
              <w:t xml:space="preserve"> </w:t>
            </w:r>
            <w:r w:rsidRPr="00AB7275">
              <w:rPr>
                <w:rFonts w:ascii="GHEA Grapalat" w:hAnsi="GHEA Grapalat" w:cs="Calibri"/>
                <w:color w:val="000000"/>
                <w:sz w:val="18"/>
                <w:szCs w:val="18"/>
                <w:lang w:val="hy-AM"/>
              </w:rPr>
              <w:t>pH սահման 25C  7,3 ± 0,2։</w:t>
            </w:r>
            <w:r w:rsidRPr="00AB7275">
              <w:rPr>
                <w:rFonts w:ascii="Calibri" w:hAnsi="Calibri" w:cs="Calibri"/>
                <w:color w:val="000000"/>
                <w:sz w:val="22"/>
                <w:szCs w:val="22"/>
                <w:lang w:val="hy-AM"/>
              </w:rPr>
              <w:t xml:space="preserve"> Բաղադրություն՝ </w:t>
            </w:r>
            <w:r w:rsidRPr="00AB7275">
              <w:rPr>
                <w:rFonts w:ascii="GHEA Grapalat" w:hAnsi="GHEA Grapalat" w:cs="Calibri"/>
                <w:color w:val="000000"/>
                <w:sz w:val="18"/>
                <w:szCs w:val="18"/>
                <w:lang w:val="hy-AM"/>
              </w:rPr>
              <w:t>Կազեինի ֆերմենտային մարսողություն 17 գ/լ Գլյուկոզ 2,5գ/լ, Բակտերիոլոգիական ագար 15գ/լ, Սոյայի պապաինային մարսողություն 3գ/լ, Նատրիումի քլորիդ 5 գ/լ Խմորիչի քաղվածք 6 գ/լ Կալիումի ջրածնի ֆոսֆատ 2,5 գ/լ։ Եվրոպական արտադրության: Համապատասխան ISO 11133, ISO 11290 կանոնակարգերի։    Կից ներկայացնել  որակի սերտիֆիկատ և օգտագործման ուղեցույց:</w:t>
            </w:r>
          </w:p>
        </w:tc>
        <w:tc>
          <w:tcPr>
            <w:tcW w:w="1560" w:type="dxa"/>
            <w:gridSpan w:val="2"/>
            <w:vAlign w:val="center"/>
          </w:tcPr>
          <w:p w14:paraId="5DF66A6C" w14:textId="0053CF33"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08FDACB7" w14:textId="77777777" w:rsidTr="00311486">
        <w:trPr>
          <w:trHeight w:val="445"/>
        </w:trPr>
        <w:tc>
          <w:tcPr>
            <w:tcW w:w="959" w:type="dxa"/>
            <w:vAlign w:val="center"/>
          </w:tcPr>
          <w:p w14:paraId="6B3BCDDF"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w:t>
            </w:r>
          </w:p>
        </w:tc>
        <w:tc>
          <w:tcPr>
            <w:tcW w:w="1871" w:type="dxa"/>
            <w:vAlign w:val="center"/>
          </w:tcPr>
          <w:p w14:paraId="7055D394" w14:textId="05B500B6"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33691889</w:t>
            </w:r>
            <w:r>
              <w:rPr>
                <w:rFonts w:ascii="GHEA Grapalat" w:hAnsi="GHEA Grapalat" w:cs="Calibri"/>
                <w:color w:val="000000"/>
                <w:sz w:val="18"/>
                <w:szCs w:val="18"/>
              </w:rPr>
              <w:t>/1</w:t>
            </w:r>
          </w:p>
        </w:tc>
        <w:tc>
          <w:tcPr>
            <w:tcW w:w="2552" w:type="dxa"/>
            <w:vAlign w:val="center"/>
          </w:tcPr>
          <w:p w14:paraId="27A2C070" w14:textId="1992EE80" w:rsidR="00311486" w:rsidRPr="006F390C" w:rsidRDefault="00311486" w:rsidP="00082D78">
            <w:pPr>
              <w:rPr>
                <w:rFonts w:ascii="GHEA Grapalat" w:hAnsi="GHEA Grapalat"/>
                <w:sz w:val="18"/>
                <w:szCs w:val="18"/>
                <w:lang w:val="hy-AM"/>
              </w:rPr>
            </w:pPr>
            <w:r w:rsidRPr="00AB7275">
              <w:rPr>
                <w:rFonts w:ascii="GHEA Grapalat" w:hAnsi="GHEA Grapalat" w:cs="Calibri"/>
                <w:color w:val="000000"/>
                <w:sz w:val="18"/>
                <w:szCs w:val="18"/>
              </w:rPr>
              <w:t>RVS-</w:t>
            </w:r>
            <w:proofErr w:type="spellStart"/>
            <w:r w:rsidRPr="00AB7275">
              <w:rPr>
                <w:rFonts w:ascii="GHEA Grapalat" w:hAnsi="GHEA Grapalat" w:cs="Calibri"/>
                <w:color w:val="000000"/>
                <w:sz w:val="18"/>
                <w:szCs w:val="18"/>
              </w:rPr>
              <w:t>արգանակ</w:t>
            </w:r>
            <w:proofErr w:type="spellEnd"/>
          </w:p>
        </w:tc>
        <w:tc>
          <w:tcPr>
            <w:tcW w:w="8221" w:type="dxa"/>
            <w:vAlign w:val="center"/>
          </w:tcPr>
          <w:p w14:paraId="29BD6347" w14:textId="1217D36C"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 xml:space="preserve">Փոշենման զանգված՝ պլաստմասե տարայով 0.5 կգ փաթեթ: pH սահման 25C 5,2±0,2։Բաղադրություն Երկկալիումի ֆոսֆատ 0,18գ/լ Անջուր մագնեզիումի քլորիդ 13,4 գ/լ Մալախիտ կանաչ 0,036գ/լ Մոնոկալիումի ֆոսֆատ 1,26գ/լ, Նատրիումի քլորիդ 7,2գ/լ Սոյայի պեպտոն 4,5 գ/լ Եվրոպական արտադրության:  Համապատասխան ISO 6579 ISO 11133 ISO 19250 կանոնակարգերի ։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6196656B" w14:textId="0696CF23" w:rsidR="00311486" w:rsidRPr="00E9233C" w:rsidRDefault="00311486" w:rsidP="00082D78">
            <w:pPr>
              <w:jc w:val="center"/>
              <w:rPr>
                <w:rFonts w:ascii="GHEA Grapalat" w:hAnsi="GHEA Grapalat"/>
                <w:sz w:val="18"/>
                <w:szCs w:val="18"/>
              </w:rPr>
            </w:pPr>
            <w:proofErr w:type="spellStart"/>
            <w:r w:rsidRPr="00AB7275">
              <w:rPr>
                <w:rFonts w:ascii="GHEA Grapalat" w:hAnsi="GHEA Grapalat" w:cs="Calibri"/>
                <w:color w:val="000000"/>
                <w:sz w:val="18"/>
                <w:szCs w:val="18"/>
              </w:rPr>
              <w:t>կգ</w:t>
            </w:r>
            <w:proofErr w:type="spellEnd"/>
          </w:p>
        </w:tc>
      </w:tr>
      <w:tr w:rsidR="00311486" w:rsidRPr="00082D78" w14:paraId="45BB54C7" w14:textId="77777777" w:rsidTr="00311486">
        <w:trPr>
          <w:trHeight w:val="445"/>
        </w:trPr>
        <w:tc>
          <w:tcPr>
            <w:tcW w:w="959" w:type="dxa"/>
            <w:vAlign w:val="center"/>
          </w:tcPr>
          <w:p w14:paraId="06D79D4F"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w:t>
            </w:r>
          </w:p>
        </w:tc>
        <w:tc>
          <w:tcPr>
            <w:tcW w:w="1871" w:type="dxa"/>
            <w:vAlign w:val="center"/>
          </w:tcPr>
          <w:p w14:paraId="18BA955A" w14:textId="12F70160" w:rsidR="00311486" w:rsidRPr="00123D58" w:rsidRDefault="00311486" w:rsidP="00082D78">
            <w:pPr>
              <w:jc w:val="center"/>
              <w:rPr>
                <w:rFonts w:ascii="GHEA Grapalat" w:hAnsi="GHEA Grapalat"/>
                <w:sz w:val="18"/>
                <w:szCs w:val="18"/>
                <w:lang w:val="hy-AM"/>
              </w:rPr>
            </w:pPr>
            <w:r w:rsidRPr="00271ED0">
              <w:rPr>
                <w:rFonts w:ascii="GHEA Grapalat" w:hAnsi="GHEA Grapalat" w:cs="Calibri"/>
                <w:color w:val="000000"/>
                <w:sz w:val="18"/>
                <w:szCs w:val="18"/>
              </w:rPr>
              <w:t>33691889</w:t>
            </w:r>
            <w:r>
              <w:rPr>
                <w:rFonts w:ascii="GHEA Grapalat" w:hAnsi="GHEA Grapalat" w:cs="Calibri"/>
                <w:color w:val="000000"/>
                <w:sz w:val="18"/>
                <w:szCs w:val="18"/>
              </w:rPr>
              <w:t>/2</w:t>
            </w:r>
          </w:p>
        </w:tc>
        <w:tc>
          <w:tcPr>
            <w:tcW w:w="2552" w:type="dxa"/>
            <w:vAlign w:val="center"/>
          </w:tcPr>
          <w:p w14:paraId="49005345" w14:textId="51E0DC40" w:rsidR="00311486" w:rsidRPr="00082D78"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SCD /Ագարացված միջավայր սոյաի և կազեինի հիդրոլիզատով/ կամ  TSYEB/տրիպտոն սոյաի խմորասնկային մզվածքով արգանակ</w:t>
            </w:r>
          </w:p>
        </w:tc>
        <w:tc>
          <w:tcPr>
            <w:tcW w:w="8221" w:type="dxa"/>
            <w:vAlign w:val="center"/>
          </w:tcPr>
          <w:p w14:paraId="5E89595C" w14:textId="3716837E" w:rsidR="00311486" w:rsidRPr="00E9233C"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Փոշենման զանգված՝ պլաստմասե տարայով 0.5 կգ փաթեթ:</w:t>
            </w:r>
            <w:r w:rsidRPr="00AB7275">
              <w:rPr>
                <w:rFonts w:ascii="Calibri" w:hAnsi="Calibri" w:cs="Calibri"/>
                <w:color w:val="000000"/>
                <w:sz w:val="22"/>
                <w:szCs w:val="22"/>
                <w:lang w:val="hy-AM"/>
              </w:rPr>
              <w:t xml:space="preserve"> </w:t>
            </w:r>
            <w:r w:rsidRPr="00AB7275">
              <w:rPr>
                <w:rFonts w:ascii="GHEA Grapalat" w:hAnsi="GHEA Grapalat" w:cs="Calibri"/>
                <w:color w:val="000000"/>
                <w:sz w:val="18"/>
                <w:szCs w:val="18"/>
                <w:lang w:val="hy-AM"/>
              </w:rPr>
              <w:t>pH սահման 25C  7,3 ± 0,2։</w:t>
            </w:r>
            <w:r w:rsidRPr="00AB7275">
              <w:rPr>
                <w:rFonts w:ascii="Calibri" w:hAnsi="Calibri" w:cs="Calibri"/>
                <w:color w:val="000000"/>
                <w:sz w:val="22"/>
                <w:szCs w:val="22"/>
                <w:lang w:val="hy-AM"/>
              </w:rPr>
              <w:t xml:space="preserve"> Բաղադրություն՝ </w:t>
            </w:r>
            <w:r w:rsidRPr="00AB7275">
              <w:rPr>
                <w:rFonts w:ascii="GHEA Grapalat" w:hAnsi="GHEA Grapalat" w:cs="Calibri"/>
                <w:color w:val="000000"/>
                <w:sz w:val="18"/>
                <w:szCs w:val="18"/>
                <w:lang w:val="hy-AM"/>
              </w:rPr>
              <w:t>Կազեինի ֆերմենտային մարսողություն 17 գ/լ Գլյուկոզ 2,5գ/լ, Սոյայի պապաինային մարսողություն 3գ/լ, Նատրիումի քլորիդ 5 գ/լ Խմորիչի քաղվածք 6 գ/լ Կալիումի ջրածնի ֆոսֆատ 2,5 գ/լ։ Եվրոպական արտադրության: Համապատասխան ISO 11133, ISO 11290 կանոնակարգերի։    Կից ներկայացնել  որակի սերտիֆիկատ և օգտագործման ուղեցույց:</w:t>
            </w:r>
          </w:p>
        </w:tc>
        <w:tc>
          <w:tcPr>
            <w:tcW w:w="1560" w:type="dxa"/>
            <w:gridSpan w:val="2"/>
            <w:vAlign w:val="center"/>
          </w:tcPr>
          <w:p w14:paraId="6F56D5F3" w14:textId="38B0EC9A" w:rsidR="00311486" w:rsidRPr="00082D78"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396B8256" w14:textId="77777777" w:rsidTr="00311486">
        <w:trPr>
          <w:trHeight w:val="445"/>
        </w:trPr>
        <w:tc>
          <w:tcPr>
            <w:tcW w:w="959" w:type="dxa"/>
            <w:vAlign w:val="center"/>
          </w:tcPr>
          <w:p w14:paraId="3EB01D7A"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5</w:t>
            </w:r>
          </w:p>
        </w:tc>
        <w:tc>
          <w:tcPr>
            <w:tcW w:w="1871" w:type="dxa"/>
            <w:vAlign w:val="center"/>
          </w:tcPr>
          <w:p w14:paraId="05679A3B" w14:textId="7F8519FD"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w:t>
            </w:r>
          </w:p>
        </w:tc>
        <w:tc>
          <w:tcPr>
            <w:tcW w:w="2552" w:type="dxa"/>
            <w:vAlign w:val="center"/>
          </w:tcPr>
          <w:p w14:paraId="729472CB" w14:textId="36CDCED7"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Բայրդ</w:t>
            </w:r>
            <w:proofErr w:type="spellEnd"/>
            <w:r w:rsidRPr="00AB7275">
              <w:rPr>
                <w:rFonts w:ascii="GHEA Grapalat" w:hAnsi="GHEA Grapalat" w:cs="Calibri"/>
                <w:color w:val="000000"/>
                <w:sz w:val="18"/>
                <w:szCs w:val="18"/>
              </w:rPr>
              <w:t xml:space="preserve"> – </w:t>
            </w:r>
            <w:proofErr w:type="spellStart"/>
            <w:r w:rsidRPr="00AB7275">
              <w:rPr>
                <w:rFonts w:ascii="GHEA Grapalat" w:hAnsi="GHEA Grapalat" w:cs="Calibri"/>
                <w:color w:val="000000"/>
                <w:sz w:val="18"/>
                <w:szCs w:val="18"/>
              </w:rPr>
              <w:t>Պարկերի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p>
        </w:tc>
        <w:tc>
          <w:tcPr>
            <w:tcW w:w="8221" w:type="dxa"/>
            <w:vAlign w:val="center"/>
          </w:tcPr>
          <w:p w14:paraId="4404B9C7" w14:textId="75BF4785" w:rsidR="00311486" w:rsidRPr="00E9233C" w:rsidRDefault="00311486" w:rsidP="00082D78">
            <w:pPr>
              <w:rPr>
                <w:rFonts w:ascii="GHEA Grapalat" w:hAnsi="GHEA Grapalat" w:cs="Calibri"/>
                <w:sz w:val="18"/>
                <w:szCs w:val="18"/>
                <w:lang w:val="hy-AM"/>
              </w:rPr>
            </w:pPr>
            <w:r w:rsidRPr="00AB7275">
              <w:rPr>
                <w:rFonts w:ascii="GHEA Grapalat" w:hAnsi="GHEA Grapalat" w:cs="Calibri"/>
                <w:color w:val="000000"/>
                <w:sz w:val="18"/>
                <w:szCs w:val="18"/>
                <w:lang w:val="hy-AM"/>
              </w:rPr>
              <w:t>Փոշենման զանգված՝ պլաստմասե տարայով 0.5 կգ փաթեթ: : pH սահման 25C 7,2±0,2։ Բաղադրություն՝ Բակտերիոլոգիական ագար 20գ/լ Գլիցին 12գ/լ Տավարի մզվածք 5գ/լ Կազեինի ենթաստամոքսային գեղձի մարսողություն 10գ/լ Նատրիումի պիրուվատ 10գ/լ Խմորիչի մզվածք 1գ/լ Լիթիումի քլորիդ 5գ/լ Եվրոպական արտադրության: Համապատասխան ISO 6888 ISO 11133 ISO 22718  կանոնակարգերի։</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377948A6" w14:textId="6E60CF66"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2936D1B7" w14:textId="77777777" w:rsidTr="00311486">
        <w:trPr>
          <w:trHeight w:val="445"/>
        </w:trPr>
        <w:tc>
          <w:tcPr>
            <w:tcW w:w="959" w:type="dxa"/>
            <w:vAlign w:val="center"/>
          </w:tcPr>
          <w:p w14:paraId="6C73EC84"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lastRenderedPageBreak/>
              <w:t>6</w:t>
            </w:r>
          </w:p>
        </w:tc>
        <w:tc>
          <w:tcPr>
            <w:tcW w:w="1871" w:type="dxa"/>
            <w:vAlign w:val="center"/>
          </w:tcPr>
          <w:p w14:paraId="36456489" w14:textId="141F7A6C"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/4</w:t>
            </w:r>
          </w:p>
        </w:tc>
        <w:tc>
          <w:tcPr>
            <w:tcW w:w="2552" w:type="dxa"/>
            <w:vAlign w:val="center"/>
          </w:tcPr>
          <w:p w14:paraId="5EC32A4A" w14:textId="52D7A236" w:rsidR="00311486" w:rsidRPr="006F390C" w:rsidRDefault="00311486" w:rsidP="00082D78">
            <w:pPr>
              <w:rPr>
                <w:rFonts w:ascii="GHEA Grapalat" w:hAnsi="GHEA Grapalat"/>
                <w:sz w:val="18"/>
                <w:szCs w:val="18"/>
              </w:rPr>
            </w:pPr>
            <w:proofErr w:type="spellStart"/>
            <w:r w:rsidRPr="00AB7275">
              <w:rPr>
                <w:rFonts w:ascii="GHEA Grapalat" w:hAnsi="GHEA Grapalat" w:cs="Calibri"/>
                <w:color w:val="000000"/>
                <w:sz w:val="18"/>
                <w:szCs w:val="18"/>
              </w:rPr>
              <w:t>Ֆրայզերի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կիսակոնցենտրացված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արգանակ+հավելումներ</w:t>
            </w:r>
            <w:proofErr w:type="spellEnd"/>
          </w:p>
        </w:tc>
        <w:tc>
          <w:tcPr>
            <w:tcW w:w="8221" w:type="dxa"/>
            <w:vAlign w:val="center"/>
          </w:tcPr>
          <w:p w14:paraId="003A44B5" w14:textId="00D1E262" w:rsidR="00311486" w:rsidRPr="00E9233C" w:rsidRDefault="00311486" w:rsidP="00082D78">
            <w:pPr>
              <w:rPr>
                <w:rFonts w:ascii="GHEA Grapalat" w:hAnsi="GHEA Grapalat" w:cs="Calibri"/>
                <w:sz w:val="18"/>
                <w:szCs w:val="18"/>
                <w:lang w:val="hy-AM"/>
              </w:rPr>
            </w:pPr>
            <w:proofErr w:type="spellStart"/>
            <w:r w:rsidRPr="00AB7275">
              <w:rPr>
                <w:rFonts w:ascii="GHEA Grapalat" w:hAnsi="GHEA Grapalat" w:cs="Calibri"/>
                <w:color w:val="000000"/>
                <w:sz w:val="18"/>
                <w:szCs w:val="18"/>
              </w:rPr>
              <w:t>Փոշենման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պլաստմասե</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տարայով</w:t>
            </w:r>
            <w:proofErr w:type="spellEnd"/>
            <w:r w:rsidRPr="00AB7275">
              <w:rPr>
                <w:rFonts w:ascii="GHEA Grapalat" w:hAnsi="GHEA Grapalat" w:cs="Calibri"/>
                <w:color w:val="000000"/>
                <w:sz w:val="18"/>
                <w:szCs w:val="18"/>
              </w:rPr>
              <w:t xml:space="preserve"> 0.5 </w:t>
            </w:r>
            <w:proofErr w:type="spellStart"/>
            <w:r w:rsidRPr="00AB7275">
              <w:rPr>
                <w:rFonts w:ascii="GHEA Grapalat" w:hAnsi="GHEA Grapalat" w:cs="Calibri"/>
                <w:color w:val="000000"/>
                <w:sz w:val="18"/>
                <w:szCs w:val="18"/>
              </w:rPr>
              <w:t>կգ</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փաթեթ</w:t>
            </w:r>
            <w:proofErr w:type="spellEnd"/>
            <w:proofErr w:type="gramStart"/>
            <w:r w:rsidRPr="00AB7275">
              <w:rPr>
                <w:rFonts w:ascii="GHEA Grapalat" w:hAnsi="GHEA Grapalat" w:cs="Calibri"/>
                <w:color w:val="000000"/>
                <w:sz w:val="18"/>
                <w:szCs w:val="18"/>
              </w:rPr>
              <w:t>: :</w:t>
            </w:r>
            <w:proofErr w:type="gramEnd"/>
            <w:r w:rsidRPr="00AB7275">
              <w:rPr>
                <w:rFonts w:ascii="GHEA Grapalat" w:hAnsi="GHEA Grapalat" w:cs="Calibri"/>
                <w:color w:val="000000"/>
                <w:sz w:val="18"/>
                <w:szCs w:val="18"/>
              </w:rPr>
              <w:t xml:space="preserve"> pH </w:t>
            </w:r>
            <w:proofErr w:type="spellStart"/>
            <w:r w:rsidRPr="00AB7275">
              <w:rPr>
                <w:rFonts w:ascii="GHEA Grapalat" w:hAnsi="GHEA Grapalat" w:cs="Calibri"/>
                <w:color w:val="000000"/>
                <w:sz w:val="18"/>
                <w:szCs w:val="18"/>
              </w:rPr>
              <w:t>սահման</w:t>
            </w:r>
            <w:proofErr w:type="spellEnd"/>
            <w:r w:rsidRPr="00AB7275">
              <w:rPr>
                <w:rFonts w:ascii="GHEA Grapalat" w:hAnsi="GHEA Grapalat" w:cs="Calibri"/>
                <w:color w:val="000000"/>
                <w:sz w:val="18"/>
                <w:szCs w:val="18"/>
              </w:rPr>
              <w:t xml:space="preserve"> 25°C 7,2±0,2։ </w:t>
            </w:r>
            <w:proofErr w:type="spellStart"/>
            <w:r w:rsidRPr="00AB7275">
              <w:rPr>
                <w:rFonts w:ascii="GHEA Grapalat" w:hAnsi="GHEA Grapalat" w:cs="Calibri"/>
                <w:color w:val="000000"/>
                <w:sz w:val="18"/>
                <w:szCs w:val="18"/>
              </w:rPr>
              <w:t>Բաղադրություն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Պեպտոն</w:t>
            </w:r>
            <w:proofErr w:type="spellEnd"/>
            <w:r w:rsidRPr="00AB7275">
              <w:rPr>
                <w:rFonts w:ascii="GHEA Grapalat" w:hAnsi="GHEA Grapalat" w:cs="Calibri"/>
                <w:color w:val="000000"/>
                <w:sz w:val="18"/>
                <w:szCs w:val="18"/>
              </w:rPr>
              <w:t xml:space="preserve"> - 5 գ/լ, կազեին-5գ/լ, </w:t>
            </w:r>
            <w:proofErr w:type="spellStart"/>
            <w:r w:rsidRPr="00AB7275">
              <w:rPr>
                <w:rFonts w:ascii="GHEA Grapalat" w:hAnsi="GHEA Grapalat" w:cs="Calibri"/>
                <w:color w:val="000000"/>
                <w:sz w:val="18"/>
                <w:szCs w:val="18"/>
              </w:rPr>
              <w:t>մսային</w:t>
            </w:r>
            <w:proofErr w:type="spellEnd"/>
            <w:r w:rsidRPr="00AB7275">
              <w:rPr>
                <w:rFonts w:ascii="GHEA Grapalat" w:hAnsi="GHEA Grapalat" w:cs="Calibri"/>
                <w:color w:val="000000"/>
                <w:sz w:val="18"/>
                <w:szCs w:val="18"/>
              </w:rPr>
              <w:t xml:space="preserve"> էքստրակտ-5գ/լ, </w:t>
            </w:r>
            <w:proofErr w:type="spellStart"/>
            <w:r w:rsidRPr="00AB7275">
              <w:rPr>
                <w:rFonts w:ascii="GHEA Grapalat" w:hAnsi="GHEA Grapalat" w:cs="Calibri"/>
                <w:color w:val="000000"/>
                <w:sz w:val="18"/>
                <w:szCs w:val="18"/>
              </w:rPr>
              <w:t>խմորասնկային</w:t>
            </w:r>
            <w:proofErr w:type="spellEnd"/>
            <w:r w:rsidRPr="00AB7275">
              <w:rPr>
                <w:rFonts w:ascii="GHEA Grapalat" w:hAnsi="GHEA Grapalat" w:cs="Calibri"/>
                <w:color w:val="000000"/>
                <w:sz w:val="18"/>
                <w:szCs w:val="18"/>
              </w:rPr>
              <w:t xml:space="preserve"> էքստրակտ-5գ/լ, </w:t>
            </w:r>
            <w:proofErr w:type="spellStart"/>
            <w:r w:rsidRPr="00AB7275">
              <w:rPr>
                <w:rFonts w:ascii="GHEA Grapalat" w:hAnsi="GHEA Grapalat" w:cs="Calibri"/>
                <w:color w:val="000000"/>
                <w:sz w:val="18"/>
                <w:szCs w:val="18"/>
              </w:rPr>
              <w:t>նատրիումի</w:t>
            </w:r>
            <w:proofErr w:type="spellEnd"/>
            <w:r w:rsidRPr="00AB7275">
              <w:rPr>
                <w:rFonts w:ascii="GHEA Grapalat" w:hAnsi="GHEA Grapalat" w:cs="Calibri"/>
                <w:color w:val="000000"/>
                <w:sz w:val="18"/>
                <w:szCs w:val="18"/>
              </w:rPr>
              <w:t xml:space="preserve"> քլորիդ-20գ/լ, </w:t>
            </w:r>
            <w:proofErr w:type="spellStart"/>
            <w:r w:rsidRPr="00AB7275">
              <w:rPr>
                <w:rFonts w:ascii="GHEA Grapalat" w:hAnsi="GHEA Grapalat" w:cs="Calibri"/>
                <w:color w:val="000000"/>
                <w:sz w:val="18"/>
                <w:szCs w:val="18"/>
              </w:rPr>
              <w:t>երկտեղակալված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նատրիումի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ֆոսֆատ</w:t>
            </w:r>
            <w:proofErr w:type="spellEnd"/>
            <w:r w:rsidRPr="00AB7275">
              <w:rPr>
                <w:rFonts w:ascii="GHEA Grapalat" w:hAnsi="GHEA Grapalat" w:cs="Calibri"/>
                <w:color w:val="000000"/>
                <w:sz w:val="18"/>
                <w:szCs w:val="18"/>
              </w:rPr>
              <w:t xml:space="preserve">, անջուր-9,6գ/լ, </w:t>
            </w:r>
            <w:proofErr w:type="spellStart"/>
            <w:r w:rsidRPr="00AB7275">
              <w:rPr>
                <w:rFonts w:ascii="GHEA Grapalat" w:hAnsi="GHEA Grapalat" w:cs="Calibri"/>
                <w:color w:val="000000"/>
                <w:sz w:val="18"/>
                <w:szCs w:val="18"/>
              </w:rPr>
              <w:t>միատեղակալված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նատրիումի</w:t>
            </w:r>
            <w:proofErr w:type="spellEnd"/>
            <w:r w:rsidRPr="00AB7275">
              <w:rPr>
                <w:rFonts w:ascii="GHEA Grapalat" w:hAnsi="GHEA Grapalat" w:cs="Calibri"/>
                <w:color w:val="000000"/>
                <w:sz w:val="18"/>
                <w:szCs w:val="18"/>
              </w:rPr>
              <w:t xml:space="preserve"> ֆոսֆատ-1.35գ/լ, էսկուլին-1գ/լ, </w:t>
            </w:r>
            <w:proofErr w:type="spellStart"/>
            <w:r w:rsidRPr="00AB7275">
              <w:rPr>
                <w:rFonts w:ascii="GHEA Grapalat" w:hAnsi="GHEA Grapalat" w:cs="Calibri"/>
                <w:color w:val="000000"/>
                <w:sz w:val="18"/>
                <w:szCs w:val="18"/>
              </w:rPr>
              <w:t>լիթիումի</w:t>
            </w:r>
            <w:proofErr w:type="spellEnd"/>
            <w:r w:rsidRPr="00AB7275">
              <w:rPr>
                <w:rFonts w:ascii="GHEA Grapalat" w:hAnsi="GHEA Grapalat" w:cs="Calibri"/>
                <w:color w:val="000000"/>
                <w:sz w:val="18"/>
                <w:szCs w:val="18"/>
              </w:rPr>
              <w:t xml:space="preserve"> քլորիդ-9գ/լ, նալիդիքսաթթու-0.01գ/լ, ակրիֆլավին-0.0125գ/</w:t>
            </w:r>
            <w:proofErr w:type="spellStart"/>
            <w:r w:rsidRPr="00AB7275">
              <w:rPr>
                <w:rFonts w:ascii="GHEA Grapalat" w:hAnsi="GHEA Grapalat" w:cs="Calibri"/>
                <w:color w:val="000000"/>
                <w:sz w:val="18"/>
                <w:szCs w:val="18"/>
              </w:rPr>
              <w:t>լԵվրոպական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արտադրության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Համապատասխան</w:t>
            </w:r>
            <w:proofErr w:type="spellEnd"/>
            <w:r w:rsidRPr="00AB7275">
              <w:rPr>
                <w:rFonts w:ascii="GHEA Grapalat" w:hAnsi="GHEA Grapalat" w:cs="Calibri"/>
                <w:color w:val="000000"/>
                <w:sz w:val="18"/>
                <w:szCs w:val="18"/>
              </w:rPr>
              <w:t xml:space="preserve"> ISO 6888 ISO 11133 ISO 22718  </w:t>
            </w:r>
            <w:proofErr w:type="spellStart"/>
            <w:r w:rsidRPr="00AB7275">
              <w:rPr>
                <w:rFonts w:ascii="GHEA Grapalat" w:hAnsi="GHEA Grapalat" w:cs="Calibri"/>
                <w:color w:val="000000"/>
                <w:sz w:val="18"/>
                <w:szCs w:val="18"/>
              </w:rPr>
              <w:t>կանոնակարգերի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proofErr w:type="gram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proofErr w:type="gram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8039E1">
              <w:rPr>
                <w:rFonts w:ascii="GHEA Grapalat" w:hAnsi="GHEA Grapalat" w:cs="Calibri"/>
                <w:color w:val="EE0000"/>
                <w:sz w:val="18"/>
                <w:szCs w:val="18"/>
              </w:rPr>
              <w:t xml:space="preserve">: 1կգ-20 </w:t>
            </w:r>
            <w:proofErr w:type="spellStart"/>
            <w:r w:rsidRPr="008039E1">
              <w:rPr>
                <w:rFonts w:ascii="GHEA Grapalat" w:hAnsi="GHEA Grapalat" w:cs="Calibri"/>
                <w:color w:val="EE0000"/>
                <w:sz w:val="18"/>
                <w:szCs w:val="18"/>
              </w:rPr>
              <w:t>սրվակ</w:t>
            </w:r>
            <w:proofErr w:type="spellEnd"/>
          </w:p>
        </w:tc>
        <w:tc>
          <w:tcPr>
            <w:tcW w:w="1560" w:type="dxa"/>
            <w:gridSpan w:val="2"/>
            <w:vAlign w:val="center"/>
          </w:tcPr>
          <w:p w14:paraId="566A95D7" w14:textId="0C50D9DF" w:rsidR="00311486" w:rsidRPr="005E69CA" w:rsidRDefault="00311486" w:rsidP="00082D78">
            <w:pPr>
              <w:jc w:val="center"/>
              <w:rPr>
                <w:rFonts w:ascii="GHEA Grapalat" w:hAnsi="GHEA Grapalat"/>
                <w:sz w:val="18"/>
                <w:szCs w:val="18"/>
              </w:rPr>
            </w:pPr>
            <w:proofErr w:type="spellStart"/>
            <w:r>
              <w:rPr>
                <w:rFonts w:ascii="GHEA Grapalat" w:hAnsi="GHEA Grapalat"/>
                <w:sz w:val="18"/>
                <w:szCs w:val="18"/>
              </w:rPr>
              <w:t>Կգ+սրվակ</w:t>
            </w:r>
            <w:proofErr w:type="spellEnd"/>
          </w:p>
        </w:tc>
      </w:tr>
      <w:tr w:rsidR="00311486" w:rsidRPr="00082D78" w14:paraId="0CF8A789" w14:textId="77777777" w:rsidTr="00311486">
        <w:trPr>
          <w:trHeight w:val="445"/>
        </w:trPr>
        <w:tc>
          <w:tcPr>
            <w:tcW w:w="959" w:type="dxa"/>
            <w:vAlign w:val="center"/>
          </w:tcPr>
          <w:p w14:paraId="37183412"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7</w:t>
            </w:r>
          </w:p>
        </w:tc>
        <w:tc>
          <w:tcPr>
            <w:tcW w:w="1871" w:type="dxa"/>
            <w:vAlign w:val="center"/>
          </w:tcPr>
          <w:p w14:paraId="3692612B" w14:textId="7953384A"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/5</w:t>
            </w:r>
          </w:p>
        </w:tc>
        <w:tc>
          <w:tcPr>
            <w:tcW w:w="2552" w:type="dxa"/>
            <w:vAlign w:val="center"/>
          </w:tcPr>
          <w:p w14:paraId="28A6852A" w14:textId="28EF5E9C"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Կիտտ-Տարոցի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միջավայր</w:t>
            </w:r>
            <w:proofErr w:type="spellEnd"/>
          </w:p>
        </w:tc>
        <w:tc>
          <w:tcPr>
            <w:tcW w:w="8221" w:type="dxa"/>
            <w:vAlign w:val="center"/>
          </w:tcPr>
          <w:p w14:paraId="174F6E3B" w14:textId="7C781B79"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Փոշենման զանգված՝ պլաստմասե տարայով 0.5 կգ փաթեթ: Եվրոպական արտադրության:       Կից ներկայացնել  որակի սերտիֆիկատ և օգտագործման ուղեցույց:</w:t>
            </w:r>
          </w:p>
        </w:tc>
        <w:tc>
          <w:tcPr>
            <w:tcW w:w="1560" w:type="dxa"/>
            <w:gridSpan w:val="2"/>
            <w:vAlign w:val="center"/>
          </w:tcPr>
          <w:p w14:paraId="5D449C55" w14:textId="16A0B797" w:rsidR="00311486" w:rsidRPr="00082D78"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32C4F9E4" w14:textId="77777777" w:rsidTr="00311486">
        <w:trPr>
          <w:trHeight w:val="445"/>
        </w:trPr>
        <w:tc>
          <w:tcPr>
            <w:tcW w:w="959" w:type="dxa"/>
            <w:vAlign w:val="center"/>
          </w:tcPr>
          <w:p w14:paraId="3A3FE160"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8</w:t>
            </w:r>
          </w:p>
        </w:tc>
        <w:tc>
          <w:tcPr>
            <w:tcW w:w="1871" w:type="dxa"/>
            <w:vAlign w:val="center"/>
          </w:tcPr>
          <w:p w14:paraId="3FB5F8F7" w14:textId="39D2FA82"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33691881</w:t>
            </w:r>
            <w:r>
              <w:rPr>
                <w:rFonts w:ascii="GHEA Grapalat" w:hAnsi="GHEA Grapalat" w:cs="Calibri"/>
                <w:color w:val="000000"/>
                <w:sz w:val="18"/>
                <w:szCs w:val="18"/>
              </w:rPr>
              <w:t>/1</w:t>
            </w:r>
          </w:p>
        </w:tc>
        <w:tc>
          <w:tcPr>
            <w:tcW w:w="2552" w:type="dxa"/>
            <w:vAlign w:val="center"/>
          </w:tcPr>
          <w:p w14:paraId="431CF472" w14:textId="535C745E"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Օլկենիցկու</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միջավայրսախարոզայով</w:t>
            </w:r>
            <w:proofErr w:type="spellEnd"/>
          </w:p>
        </w:tc>
        <w:tc>
          <w:tcPr>
            <w:tcW w:w="8221" w:type="dxa"/>
            <w:vAlign w:val="center"/>
          </w:tcPr>
          <w:p w14:paraId="48DA95A7" w14:textId="26C2E266" w:rsidR="00311486" w:rsidRPr="00DB18A4"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Եռշաքարային սննդամիջավայր էնտերոբակտերիաների ընտանիքի մանրէների նույնականացման համար:Բաղադրություն՝ Ֆենոլային կարմիր-0.02գ, նատրիումի թիոսուլֆատ-0.3գ, Մորու աղ-0.25գ,սախարոզա-9.8գ, գլյուկոզա-1գ, լակտոզա-9.8գ, միզանյութ-9.8գ, ագար-10.5գ, նատրիումի քլորիդ-5.2գ, ձկան հիդրոլիզատ-10գ, ֆերմենտային պեպտոն -10գ, խմորասնկային էքստրակտ-1.3գ, Փոշենման զանգված` պլաստմասսե տարայով 0.25 կգ փաթեթԿից ներկայացնել  որակի սերտիֆիկատ և օգտագործման ուղեցույց:</w:t>
            </w:r>
          </w:p>
        </w:tc>
        <w:tc>
          <w:tcPr>
            <w:tcW w:w="1560" w:type="dxa"/>
            <w:gridSpan w:val="2"/>
            <w:vAlign w:val="center"/>
          </w:tcPr>
          <w:p w14:paraId="04ABF227" w14:textId="137D3121" w:rsidR="00311486" w:rsidRPr="00082D78"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46A38006" w14:textId="77777777" w:rsidTr="00311486">
        <w:trPr>
          <w:trHeight w:val="445"/>
        </w:trPr>
        <w:tc>
          <w:tcPr>
            <w:tcW w:w="959" w:type="dxa"/>
            <w:vAlign w:val="center"/>
          </w:tcPr>
          <w:p w14:paraId="49B37DCA"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9</w:t>
            </w:r>
          </w:p>
        </w:tc>
        <w:tc>
          <w:tcPr>
            <w:tcW w:w="1871" w:type="dxa"/>
            <w:vAlign w:val="center"/>
          </w:tcPr>
          <w:p w14:paraId="05ED7FAF" w14:textId="796E2DD2"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/6</w:t>
            </w:r>
          </w:p>
        </w:tc>
        <w:tc>
          <w:tcPr>
            <w:tcW w:w="2552" w:type="dxa"/>
            <w:vAlign w:val="center"/>
          </w:tcPr>
          <w:p w14:paraId="03481320" w14:textId="377F5941"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Պլոսկիրևի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p>
        </w:tc>
        <w:tc>
          <w:tcPr>
            <w:tcW w:w="8221" w:type="dxa"/>
            <w:vAlign w:val="center"/>
          </w:tcPr>
          <w:p w14:paraId="013CB59B" w14:textId="1D743D32" w:rsidR="00311486" w:rsidRPr="00E9233C"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Սննդամիջավայր Salmonella spp.-ի հայտնաբերման համար: Բաղադրություն՝ Թիոսուլֆատով և ցիտրատային նատրիումով պանկրեատիկ հիդրոլիզատ-34.5գ, խմորասնկային լուծամզվածք-5գ, երկտեղակալված ֆոսֆորաթթվական նատրիում-2գ, լակտոզա-10գ, չոր լեղի- 7գ, նատրիումի քլորիդ-1գ, յոդ-0.04գ, ագար-9.0գ, զմրուխտ կանաչ-0.00033գ:Փոշենման զանգված՝ պլաստմասե տարայով՝ սալմոնելաների հայտնաբերման համար:Եվրոպական արտադրության: Կից ներկայացնել  որակի սերտիֆիկատ և օգտագործման ուղեցույց:</w:t>
            </w:r>
          </w:p>
        </w:tc>
        <w:tc>
          <w:tcPr>
            <w:tcW w:w="1560" w:type="dxa"/>
            <w:gridSpan w:val="2"/>
            <w:vAlign w:val="center"/>
          </w:tcPr>
          <w:p w14:paraId="110FA340" w14:textId="63E5850C"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2C2B0F40" w14:textId="77777777" w:rsidTr="00311486">
        <w:trPr>
          <w:trHeight w:val="445"/>
        </w:trPr>
        <w:tc>
          <w:tcPr>
            <w:tcW w:w="959" w:type="dxa"/>
            <w:vAlign w:val="center"/>
          </w:tcPr>
          <w:p w14:paraId="09734E8F"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10</w:t>
            </w:r>
          </w:p>
        </w:tc>
        <w:tc>
          <w:tcPr>
            <w:tcW w:w="1871" w:type="dxa"/>
            <w:vAlign w:val="center"/>
          </w:tcPr>
          <w:p w14:paraId="27997867" w14:textId="5A453E44"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/7</w:t>
            </w:r>
          </w:p>
        </w:tc>
        <w:tc>
          <w:tcPr>
            <w:tcW w:w="2552" w:type="dxa"/>
            <w:vAlign w:val="center"/>
          </w:tcPr>
          <w:p w14:paraId="3730CB5E" w14:textId="4AD696AB"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Վիսմուտ</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սուլֆիդային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p>
        </w:tc>
        <w:tc>
          <w:tcPr>
            <w:tcW w:w="8221" w:type="dxa"/>
            <w:vAlign w:val="center"/>
          </w:tcPr>
          <w:p w14:paraId="70AD6458" w14:textId="0F5C6E59"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 xml:space="preserve">Փոշենման զանգված՝պլաստմասե տարայով՝ 0.5կգ սալմոնելաների հայտնաբերման համար: pH սահման 25C 7,5±0,2։ Բաղադրություն՝ Բակտերիոլոգիական ագար 20 գ/լ Բակտերիոլոգիական պեպտոն 10 գ/ լ Փայլուն կանաչ 0,025 գ/լ Դեքստրոզ 5 գ/լԲիսմութի սուլֆիտի ինդիկատոր  8գ/լ Միկրոօրգանիզմներ՝ Shigella flexneri ATCC 12022 Մասնակի արգելակում Շագանակագույն գաղութներ Salmonella enteritidis ATCC 13076 Լավ աճ Կանաչ գաղութներ Salmonella typhi ATCC 19430 Լավ աճ Սև գաղութներ վառ մետաղական երանգով Escherichia coli ATCC 25922 Մասնակի արգելակում Շագանակագույն-կանաչ գաղութներ Enterococcus faecalis ATCC 29212 արգելակումԵվրոպական արտադրության: Համապատասխան ISO 11133 / USP կանոնակարգերի։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46EF8359" w14:textId="0D114406"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6376C5A7" w14:textId="77777777" w:rsidTr="00311486">
        <w:trPr>
          <w:trHeight w:val="445"/>
        </w:trPr>
        <w:tc>
          <w:tcPr>
            <w:tcW w:w="959" w:type="dxa"/>
            <w:vAlign w:val="center"/>
          </w:tcPr>
          <w:p w14:paraId="0AF4D99A"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11</w:t>
            </w:r>
          </w:p>
        </w:tc>
        <w:tc>
          <w:tcPr>
            <w:tcW w:w="1871" w:type="dxa"/>
            <w:vAlign w:val="center"/>
          </w:tcPr>
          <w:p w14:paraId="6E4CAA21" w14:textId="7DD89DFB"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/8</w:t>
            </w:r>
          </w:p>
        </w:tc>
        <w:tc>
          <w:tcPr>
            <w:tcW w:w="2552" w:type="dxa"/>
            <w:vAlign w:val="center"/>
          </w:tcPr>
          <w:p w14:paraId="2460CBBD" w14:textId="4586DF1E"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Կոդի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արգանակ</w:t>
            </w:r>
            <w:proofErr w:type="spellEnd"/>
          </w:p>
        </w:tc>
        <w:tc>
          <w:tcPr>
            <w:tcW w:w="8221" w:type="dxa"/>
            <w:vAlign w:val="center"/>
          </w:tcPr>
          <w:p w14:paraId="06F8426E" w14:textId="6802153C"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Սննդամիջավայր էնտերոբակտերիաների ընտանիքի մանրէների հայտնաբերման համար: Բաղադրություն՝ Ֆերմենտատիվ պեպտոն-8գ, սնուցող արգանակ չոր-8գ, D-լակտոզա-10գ, նատրիումի դոդեցիլ սուլֆատ-0.6գ, բրոմթիմոլ կապույտ-0.05գ, նատրիումի քլորիդ-5գ, նատրիում ածխաթթվական-0.3գ:Փոշենման զանգված՝ պլաստմասե տարայով 0.5 կգ փաթեթ:Կից ներկայացնել  որակի սերտիֆիկատ և օգտագործման ուղեցույց:</w:t>
            </w:r>
          </w:p>
        </w:tc>
        <w:tc>
          <w:tcPr>
            <w:tcW w:w="1560" w:type="dxa"/>
            <w:gridSpan w:val="2"/>
            <w:vAlign w:val="center"/>
          </w:tcPr>
          <w:p w14:paraId="7D193619" w14:textId="74BD7CAC" w:rsidR="00311486" w:rsidRPr="00082D78"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2DF1DCE4" w14:textId="77777777" w:rsidTr="00311486">
        <w:trPr>
          <w:trHeight w:val="445"/>
        </w:trPr>
        <w:tc>
          <w:tcPr>
            <w:tcW w:w="959" w:type="dxa"/>
            <w:vAlign w:val="center"/>
          </w:tcPr>
          <w:p w14:paraId="5E898E81"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12</w:t>
            </w:r>
          </w:p>
        </w:tc>
        <w:tc>
          <w:tcPr>
            <w:tcW w:w="1871" w:type="dxa"/>
            <w:vAlign w:val="center"/>
          </w:tcPr>
          <w:p w14:paraId="5E2CC7D9" w14:textId="260DB3DE"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/24</w:t>
            </w:r>
          </w:p>
        </w:tc>
        <w:tc>
          <w:tcPr>
            <w:tcW w:w="2552" w:type="dxa"/>
            <w:vAlign w:val="center"/>
          </w:tcPr>
          <w:p w14:paraId="76FBB9A1" w14:textId="10EB325B"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Ցետրիմիդային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p>
        </w:tc>
        <w:tc>
          <w:tcPr>
            <w:tcW w:w="8221" w:type="dxa"/>
            <w:vAlign w:val="center"/>
          </w:tcPr>
          <w:p w14:paraId="320D419C" w14:textId="32F594E3"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 xml:space="preserve">Փոշենման զանգված՝պլաստմասե տարայով՝ 0.5կգ սալմոնելաների հայտնաբերման համար: pH սահման 25C 7,2±0,2։ Բաղադրություն՝ Բակտերիոլոգիական ագար 13,6գ/լ  Ցետրիմիդ 0,3 գ/լ Ժելատին ենթաստամոքսային գեղձի մարսողության լուծույթ 20գ/լ  Անջուր մագնեզիումի քլորիդ 1,4 գ/լ Կալիումի սուլֆատ 10գլ Միկրոօրգանիզմներ՝ Escherichia coli ATCC 25922 արգելակում Staphylococcus aureus ATCC 25923 արգելակում Pseudomonas aeruginosa ATCC 27853 Լավ աճ դեղին-կանաչ գաղութներ Staphylococcus aureus ATCC 6538 արգելակում Escherichia coli ATCC 8739 արգելակում Pseudomonas aeruginosa ATCC 9027 Լավ աճ դեղին-կանաչ գաղութներ։ Եվրոպական արտադրության: Համապատասխան </w:t>
            </w:r>
            <w:r w:rsidRPr="00AB7275">
              <w:rPr>
                <w:rFonts w:ascii="Calibri" w:hAnsi="Calibri" w:cs="Calibri"/>
                <w:color w:val="000000"/>
                <w:sz w:val="22"/>
                <w:szCs w:val="22"/>
                <w:lang w:val="hy-AM"/>
              </w:rPr>
              <w:t xml:space="preserve"> ISO 22717</w:t>
            </w:r>
            <w:r w:rsidRPr="00AB7275">
              <w:rPr>
                <w:rFonts w:ascii="GHEA Grapalat" w:hAnsi="GHEA Grapalat" w:cs="Calibri"/>
                <w:color w:val="000000"/>
                <w:sz w:val="18"/>
                <w:szCs w:val="18"/>
                <w:lang w:val="hy-AM"/>
              </w:rPr>
              <w:t xml:space="preserve"> կանոնակարգերի Կից ներկայացնել  որակի սերտիֆիկատ և օգտագործման ուղեցույց:</w:t>
            </w:r>
          </w:p>
        </w:tc>
        <w:tc>
          <w:tcPr>
            <w:tcW w:w="1560" w:type="dxa"/>
            <w:gridSpan w:val="2"/>
            <w:vAlign w:val="center"/>
          </w:tcPr>
          <w:p w14:paraId="419ADBB5" w14:textId="05455991" w:rsidR="00311486" w:rsidRPr="00082D78"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01258A49" w14:textId="77777777" w:rsidTr="00311486">
        <w:trPr>
          <w:trHeight w:val="445"/>
        </w:trPr>
        <w:tc>
          <w:tcPr>
            <w:tcW w:w="959" w:type="dxa"/>
            <w:vAlign w:val="center"/>
          </w:tcPr>
          <w:p w14:paraId="32B3F337"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13</w:t>
            </w:r>
          </w:p>
        </w:tc>
        <w:tc>
          <w:tcPr>
            <w:tcW w:w="1871" w:type="dxa"/>
            <w:vAlign w:val="center"/>
          </w:tcPr>
          <w:p w14:paraId="3C865D65" w14:textId="3C1550CA"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/10</w:t>
            </w:r>
          </w:p>
        </w:tc>
        <w:tc>
          <w:tcPr>
            <w:tcW w:w="2552" w:type="dxa"/>
            <w:vAlign w:val="center"/>
          </w:tcPr>
          <w:p w14:paraId="09B9D26C" w14:textId="1A779200"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Մսապեպտոնային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սնուցող</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p>
        </w:tc>
        <w:tc>
          <w:tcPr>
            <w:tcW w:w="8221" w:type="dxa"/>
            <w:vAlign w:val="center"/>
          </w:tcPr>
          <w:p w14:paraId="7888FE31" w14:textId="125D8622"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 xml:space="preserve">Փոշենման զանգված՝ պլաստմասե տարայով 0.5 կգ փաթեթ: pH սահման 25C 6.8±0,2։ Բաղադրություն՝ Բակտերիոլոգիական ագար 15 գ/լ Պեպտոն 5 գ/լ  Մսի քաղվածք 3գ/լ ։ </w:t>
            </w:r>
            <w:r w:rsidRPr="00217F9E">
              <w:rPr>
                <w:rFonts w:ascii="GHEA Grapalat" w:hAnsi="GHEA Grapalat" w:cs="Calibri"/>
                <w:color w:val="000000"/>
                <w:sz w:val="18"/>
                <w:szCs w:val="18"/>
                <w:lang w:val="hy-AM"/>
              </w:rPr>
              <w:lastRenderedPageBreak/>
              <w:t xml:space="preserve">Salmonella spp. և Yersinia enterocolitica-ի հայտնաբերումը՝ համաձայն ISO 6579, ISO 19250 և ISO 10273 ստանդարտների։ </w:t>
            </w:r>
            <w:proofErr w:type="spellStart"/>
            <w:r w:rsidRPr="00AB7275">
              <w:rPr>
                <w:rFonts w:ascii="GHEA Grapalat" w:hAnsi="GHEA Grapalat" w:cs="Calibri"/>
                <w:color w:val="000000"/>
                <w:sz w:val="18"/>
                <w:szCs w:val="18"/>
              </w:rPr>
              <w:t>Եվրոպական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արտադրության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3A8CA7D2" w14:textId="25D0B9B0"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lastRenderedPageBreak/>
              <w:t>կգ</w:t>
            </w:r>
            <w:proofErr w:type="spellEnd"/>
          </w:p>
        </w:tc>
      </w:tr>
      <w:tr w:rsidR="00311486" w:rsidRPr="00311486" w14:paraId="31B50C72" w14:textId="77777777" w:rsidTr="00311486">
        <w:trPr>
          <w:trHeight w:val="445"/>
        </w:trPr>
        <w:tc>
          <w:tcPr>
            <w:tcW w:w="959" w:type="dxa"/>
            <w:vAlign w:val="center"/>
          </w:tcPr>
          <w:p w14:paraId="1836BFEE"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14</w:t>
            </w:r>
          </w:p>
        </w:tc>
        <w:tc>
          <w:tcPr>
            <w:tcW w:w="1871" w:type="dxa"/>
            <w:vAlign w:val="center"/>
          </w:tcPr>
          <w:p w14:paraId="076DC3CA" w14:textId="2FED4A33"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/11</w:t>
            </w:r>
          </w:p>
        </w:tc>
        <w:tc>
          <w:tcPr>
            <w:tcW w:w="2552" w:type="dxa"/>
            <w:vAlign w:val="center"/>
          </w:tcPr>
          <w:p w14:paraId="18FCCF73" w14:textId="4F44541E"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Էուգոն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արգանակ</w:t>
            </w:r>
            <w:proofErr w:type="spellEnd"/>
            <w:r w:rsidRPr="00AB7275">
              <w:rPr>
                <w:rFonts w:ascii="GHEA Grapalat" w:hAnsi="GHEA Grapalat" w:cs="Calibri"/>
                <w:color w:val="000000"/>
                <w:sz w:val="18"/>
                <w:szCs w:val="18"/>
              </w:rPr>
              <w:t xml:space="preserve">     LT-100</w:t>
            </w:r>
          </w:p>
        </w:tc>
        <w:tc>
          <w:tcPr>
            <w:tcW w:w="8221" w:type="dxa"/>
            <w:vAlign w:val="center"/>
          </w:tcPr>
          <w:p w14:paraId="35AF2D4E" w14:textId="28EF8CA3"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 xml:space="preserve">Փոշենման զանգված՝ պլաստմասե տարայով 0.5 կգ փաթեթpH սահման 25C 7±0,2։ Բաղադրություն՝ Գլյուկոզ 5,5 գ/լ  L-ցիստին 0,7 գ/լ Լեցիտին 1 Կազեինի ենթաստամոքսային գեղձի դիսցետը 15 գ/լ  Սոյայի պապաինային դիսցետը 5 գ/լ Պոլիսորբատ 80 15 գ/լ  Նատրիումի քլորիդ 4 գ/լ Նատրիումի սուլֆիտ 0,2 գ/լ Նատրիումի լաուրիլ եթեր սուլֆատ 1,56գ/լ ։ </w:t>
            </w:r>
            <w:r w:rsidRPr="00217F9E">
              <w:rPr>
                <w:rFonts w:ascii="GHEA Grapalat" w:hAnsi="GHEA Grapalat" w:cs="Calibri"/>
                <w:color w:val="000000"/>
                <w:sz w:val="18"/>
                <w:szCs w:val="18"/>
                <w:lang w:val="hy-AM"/>
              </w:rPr>
              <w:t xml:space="preserve">Salmonella spp. և Yersinia enterocolitica-ի հայտնաբերումը՝ համաձայն ISO 6579, ISO 19250 և ISO 10273 ստանդարտների։ </w:t>
            </w:r>
            <w:proofErr w:type="spellStart"/>
            <w:r w:rsidRPr="00AB7275">
              <w:rPr>
                <w:rFonts w:ascii="GHEA Grapalat" w:hAnsi="GHEA Grapalat" w:cs="Calibri"/>
                <w:color w:val="000000"/>
                <w:sz w:val="18"/>
                <w:szCs w:val="18"/>
              </w:rPr>
              <w:t>Եվրոպական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արտադրության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1C69E636" w14:textId="3588E313" w:rsidR="00311486" w:rsidRPr="00E9233C" w:rsidRDefault="00311486" w:rsidP="00082D78">
            <w:pPr>
              <w:jc w:val="center"/>
              <w:rPr>
                <w:rFonts w:ascii="GHEA Grapalat" w:hAnsi="GHEA Grapalat"/>
                <w:sz w:val="18"/>
                <w:szCs w:val="18"/>
              </w:rPr>
            </w:pPr>
            <w:proofErr w:type="spellStart"/>
            <w:r w:rsidRPr="00AB7275">
              <w:rPr>
                <w:rFonts w:ascii="GHEA Grapalat" w:hAnsi="GHEA Grapalat" w:cs="Calibri"/>
                <w:color w:val="000000"/>
                <w:sz w:val="18"/>
                <w:szCs w:val="18"/>
              </w:rPr>
              <w:t>կգ</w:t>
            </w:r>
            <w:proofErr w:type="spellEnd"/>
          </w:p>
        </w:tc>
      </w:tr>
      <w:tr w:rsidR="00311486" w:rsidRPr="00311486" w14:paraId="63C61B77" w14:textId="77777777" w:rsidTr="00311486">
        <w:trPr>
          <w:trHeight w:val="445"/>
        </w:trPr>
        <w:tc>
          <w:tcPr>
            <w:tcW w:w="959" w:type="dxa"/>
            <w:vAlign w:val="center"/>
          </w:tcPr>
          <w:p w14:paraId="09AB2E69"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15</w:t>
            </w:r>
          </w:p>
        </w:tc>
        <w:tc>
          <w:tcPr>
            <w:tcW w:w="1871" w:type="dxa"/>
            <w:vAlign w:val="center"/>
          </w:tcPr>
          <w:p w14:paraId="07202014" w14:textId="0452E2F6"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/23</w:t>
            </w:r>
          </w:p>
        </w:tc>
        <w:tc>
          <w:tcPr>
            <w:tcW w:w="2552" w:type="dxa"/>
            <w:vAlign w:val="center"/>
          </w:tcPr>
          <w:p w14:paraId="767B6000" w14:textId="61D9262C" w:rsidR="00311486" w:rsidRPr="006F390C" w:rsidRDefault="00311486" w:rsidP="00082D78">
            <w:pPr>
              <w:rPr>
                <w:rFonts w:ascii="GHEA Grapalat" w:hAnsi="GHEA Grapalat"/>
                <w:sz w:val="18"/>
                <w:szCs w:val="18"/>
                <w:lang w:val="hy-AM"/>
              </w:rPr>
            </w:pPr>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Դոնովանի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լիթիումի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քլորիդով</w:t>
            </w:r>
            <w:proofErr w:type="spellEnd"/>
          </w:p>
        </w:tc>
        <w:tc>
          <w:tcPr>
            <w:tcW w:w="8221" w:type="dxa"/>
            <w:vAlign w:val="center"/>
          </w:tcPr>
          <w:p w14:paraId="619A9D25" w14:textId="08F30B3B" w:rsidR="00311486" w:rsidRPr="00E9233C"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Սննդային միջավայր B.cereus-ի հայտնաբերման համար: Բաղադրություն՝ նատրիումի եռտեղակալված ցիտրատ-2.5գ, լիթիումի քլորիդ-2.5գ, մսապեպտոնային ագար-33գ, պոլիմիքսին M 200000 միավոր: Փոշենման զանգված՝ պլաստմասե տարայով 0.5 կգ փաթեթԵվրոպական արտադրության: Կից ներկայացնել որակի սերտիֆիկատ և օգտագործման ուղեցույց:</w:t>
            </w:r>
          </w:p>
        </w:tc>
        <w:tc>
          <w:tcPr>
            <w:tcW w:w="1560" w:type="dxa"/>
            <w:gridSpan w:val="2"/>
            <w:vAlign w:val="center"/>
          </w:tcPr>
          <w:p w14:paraId="038B7FE5" w14:textId="0B5FC5F4"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350AD340" w14:textId="77777777" w:rsidTr="00311486">
        <w:trPr>
          <w:trHeight w:val="445"/>
        </w:trPr>
        <w:tc>
          <w:tcPr>
            <w:tcW w:w="959" w:type="dxa"/>
            <w:vAlign w:val="center"/>
          </w:tcPr>
          <w:p w14:paraId="42187E72"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16</w:t>
            </w:r>
          </w:p>
        </w:tc>
        <w:tc>
          <w:tcPr>
            <w:tcW w:w="1871" w:type="dxa"/>
            <w:vAlign w:val="center"/>
          </w:tcPr>
          <w:p w14:paraId="054557FD" w14:textId="5BC63163" w:rsidR="00311486" w:rsidRDefault="00311486" w:rsidP="00DD3801">
            <w:pPr>
              <w:jc w:val="center"/>
              <w:rPr>
                <w:rFonts w:ascii="Calibri" w:hAnsi="Calibri" w:cs="Calibri"/>
                <w:sz w:val="22"/>
                <w:szCs w:val="22"/>
              </w:rPr>
            </w:pPr>
            <w:r>
              <w:rPr>
                <w:rFonts w:ascii="Calibri" w:hAnsi="Calibri" w:cs="Calibri"/>
                <w:sz w:val="22"/>
                <w:szCs w:val="22"/>
              </w:rPr>
              <w:t>33141169/1</w:t>
            </w:r>
          </w:p>
          <w:p w14:paraId="40B7A991" w14:textId="01F7AE5A" w:rsidR="00311486" w:rsidRPr="00123D58" w:rsidRDefault="00311486" w:rsidP="00082D78">
            <w:pPr>
              <w:jc w:val="center"/>
              <w:rPr>
                <w:rFonts w:ascii="GHEA Grapalat" w:hAnsi="GHEA Grapalat"/>
                <w:sz w:val="18"/>
                <w:szCs w:val="18"/>
                <w:lang w:val="hy-AM"/>
              </w:rPr>
            </w:pPr>
          </w:p>
        </w:tc>
        <w:tc>
          <w:tcPr>
            <w:tcW w:w="2552" w:type="dxa"/>
            <w:vAlign w:val="center"/>
          </w:tcPr>
          <w:p w14:paraId="60F0E475" w14:textId="52615565"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Ոչխարի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դեֆիբրինացված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արյուն</w:t>
            </w:r>
            <w:proofErr w:type="spellEnd"/>
          </w:p>
        </w:tc>
        <w:tc>
          <w:tcPr>
            <w:tcW w:w="8221" w:type="dxa"/>
            <w:vAlign w:val="center"/>
          </w:tcPr>
          <w:p w14:paraId="147952F8" w14:textId="6F028AE1"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Հեղուկ</w:t>
            </w:r>
            <w:proofErr w:type="spellEnd"/>
          </w:p>
        </w:tc>
        <w:tc>
          <w:tcPr>
            <w:tcW w:w="1560" w:type="dxa"/>
            <w:gridSpan w:val="2"/>
            <w:vAlign w:val="center"/>
          </w:tcPr>
          <w:p w14:paraId="0D70AE3E" w14:textId="0EC4B7A0" w:rsidR="00311486" w:rsidRPr="00E9233C"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լ</w:t>
            </w:r>
          </w:p>
        </w:tc>
      </w:tr>
      <w:tr w:rsidR="00311486" w:rsidRPr="00082D78" w14:paraId="428BE7D2" w14:textId="77777777" w:rsidTr="00311486">
        <w:trPr>
          <w:trHeight w:val="445"/>
        </w:trPr>
        <w:tc>
          <w:tcPr>
            <w:tcW w:w="959" w:type="dxa"/>
            <w:vAlign w:val="center"/>
          </w:tcPr>
          <w:p w14:paraId="7B571889"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17</w:t>
            </w:r>
          </w:p>
        </w:tc>
        <w:tc>
          <w:tcPr>
            <w:tcW w:w="1871" w:type="dxa"/>
            <w:vAlign w:val="center"/>
          </w:tcPr>
          <w:p w14:paraId="57553B40" w14:textId="33BAD5AB"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/13</w:t>
            </w:r>
          </w:p>
        </w:tc>
        <w:tc>
          <w:tcPr>
            <w:tcW w:w="2552" w:type="dxa"/>
            <w:vAlign w:val="center"/>
          </w:tcPr>
          <w:p w14:paraId="7BCEED46" w14:textId="0F314F7B"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Կեսսլերի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արգանակ</w:t>
            </w:r>
            <w:proofErr w:type="spellEnd"/>
          </w:p>
        </w:tc>
        <w:tc>
          <w:tcPr>
            <w:tcW w:w="8221" w:type="dxa"/>
            <w:vAlign w:val="center"/>
          </w:tcPr>
          <w:p w14:paraId="4C718D44" w14:textId="4F96DFA2" w:rsidR="00311486" w:rsidRPr="00E9233C"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Սննդային միջավայր էնտերոբակտերիաների ընտանիքի մանրէների հայտնաբերման համար: Բաղադրություն՝ Ֆերմենտային պեպտոն-4գ, ձկնային հիդրոլիզատ-4գ, լակտոզա-8գ, չոր լեղի-4գ, գենցիան մանուշակագույն-0.024, Փոշենման զանգված պլաստմասե տարայով 0.5 կգ փաթեթ: Կից ներկայացնել  որակի սերտիֆիկատ և օգտագործման ուղեցույց:</w:t>
            </w:r>
          </w:p>
        </w:tc>
        <w:tc>
          <w:tcPr>
            <w:tcW w:w="1560" w:type="dxa"/>
            <w:gridSpan w:val="2"/>
            <w:vAlign w:val="center"/>
          </w:tcPr>
          <w:p w14:paraId="3B4546D7" w14:textId="69B936FE"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37A191F5" w14:textId="77777777" w:rsidTr="00311486">
        <w:trPr>
          <w:trHeight w:val="445"/>
        </w:trPr>
        <w:tc>
          <w:tcPr>
            <w:tcW w:w="959" w:type="dxa"/>
            <w:vAlign w:val="center"/>
          </w:tcPr>
          <w:p w14:paraId="0C492CCC"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18</w:t>
            </w:r>
          </w:p>
        </w:tc>
        <w:tc>
          <w:tcPr>
            <w:tcW w:w="1871" w:type="dxa"/>
            <w:vAlign w:val="center"/>
          </w:tcPr>
          <w:p w14:paraId="6E4848DA" w14:textId="3A662081"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/14</w:t>
            </w:r>
          </w:p>
        </w:tc>
        <w:tc>
          <w:tcPr>
            <w:tcW w:w="2552" w:type="dxa"/>
            <w:vAlign w:val="center"/>
          </w:tcPr>
          <w:p w14:paraId="661FBC9E" w14:textId="5B0DD0D7"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Էնդո</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p>
        </w:tc>
        <w:tc>
          <w:tcPr>
            <w:tcW w:w="8221" w:type="dxa"/>
            <w:vAlign w:val="center"/>
          </w:tcPr>
          <w:p w14:paraId="6A93E91D" w14:textId="6A0E3A77"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Փոշենման զանգված՝ պլաստմասե տարայով: 0,5 կգ փաթեթ:pHսահման 25C 7,5+0,2: Բաղադրություն՝ Բակտերիոլոգիական ագար 10գ/լ Բակտերիոլոգիական պեպտոն 10գ/լ Կալիումի ֆոսֆատ 3,5 գ/լ  Լակտոզա 10 գ/լ Նատրիումի սուլֆիտ 2,5գ/լ ։ Coliformբակտերիաների հայտնաբերումը։ Եվրոպական արտադրության: Կից ներկայացնել  որակի սերտիֆիկատ և օգտագործման ուղեցույց:</w:t>
            </w:r>
          </w:p>
        </w:tc>
        <w:tc>
          <w:tcPr>
            <w:tcW w:w="1560" w:type="dxa"/>
            <w:gridSpan w:val="2"/>
            <w:vAlign w:val="center"/>
          </w:tcPr>
          <w:p w14:paraId="4762F712" w14:textId="2BED1076"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61C2BFD0" w14:textId="77777777" w:rsidTr="00311486">
        <w:trPr>
          <w:trHeight w:val="445"/>
        </w:trPr>
        <w:tc>
          <w:tcPr>
            <w:tcW w:w="959" w:type="dxa"/>
            <w:vAlign w:val="center"/>
          </w:tcPr>
          <w:p w14:paraId="4C6932C1"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19</w:t>
            </w:r>
          </w:p>
        </w:tc>
        <w:tc>
          <w:tcPr>
            <w:tcW w:w="1871" w:type="dxa"/>
            <w:vAlign w:val="center"/>
          </w:tcPr>
          <w:p w14:paraId="7ACCEC47" w14:textId="2A3C43AE"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33691888</w:t>
            </w:r>
            <w:r>
              <w:rPr>
                <w:rFonts w:ascii="GHEA Grapalat" w:hAnsi="GHEA Grapalat" w:cs="Calibri"/>
                <w:color w:val="000000"/>
                <w:sz w:val="18"/>
                <w:szCs w:val="18"/>
              </w:rPr>
              <w:t>/1</w:t>
            </w:r>
          </w:p>
        </w:tc>
        <w:tc>
          <w:tcPr>
            <w:tcW w:w="2552" w:type="dxa"/>
            <w:vAlign w:val="center"/>
          </w:tcPr>
          <w:p w14:paraId="22915BA7" w14:textId="0DD477B1"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Մակ</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Կոնկեյի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p>
        </w:tc>
        <w:tc>
          <w:tcPr>
            <w:tcW w:w="8221" w:type="dxa"/>
            <w:vAlign w:val="center"/>
          </w:tcPr>
          <w:p w14:paraId="3D75D2E3" w14:textId="3EE5E7A8" w:rsidR="00311486" w:rsidRPr="00E9233C"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Փոշենման զանգված՝ պլաստմասե տարայով:pH սահման 25C 7</w:t>
            </w:r>
            <w:r w:rsidRPr="00AB7275">
              <w:rPr>
                <w:rFonts w:ascii="MS Mincho" w:eastAsia="MS Mincho" w:hAnsi="MS Mincho" w:cs="MS Mincho"/>
                <w:color w:val="000000"/>
                <w:sz w:val="18"/>
                <w:szCs w:val="18"/>
                <w:lang w:val="hy-AM"/>
              </w:rPr>
              <w:t>․</w:t>
            </w:r>
            <w:r w:rsidRPr="00AB7275">
              <w:rPr>
                <w:rFonts w:ascii="GHEA Grapalat" w:hAnsi="GHEA Grapalat" w:cs="Calibri"/>
                <w:color w:val="000000"/>
                <w:sz w:val="18"/>
                <w:szCs w:val="18"/>
                <w:lang w:val="hy-AM"/>
              </w:rPr>
              <w:t xml:space="preserve">1 </w:t>
            </w:r>
            <w:r w:rsidRPr="00AB7275">
              <w:rPr>
                <w:rFonts w:ascii="GHEA Grapalat" w:hAnsi="GHEA Grapalat" w:cs="GHEA Grapalat"/>
                <w:color w:val="000000"/>
                <w:sz w:val="18"/>
                <w:szCs w:val="18"/>
                <w:lang w:val="hy-AM"/>
              </w:rPr>
              <w:t>±</w:t>
            </w:r>
            <w:r w:rsidRPr="00AB7275">
              <w:rPr>
                <w:rFonts w:ascii="GHEA Grapalat" w:hAnsi="GHEA Grapalat" w:cs="Calibri"/>
                <w:color w:val="000000"/>
                <w:sz w:val="18"/>
                <w:szCs w:val="18"/>
                <w:lang w:val="hy-AM"/>
              </w:rPr>
              <w:t>0,2</w:t>
            </w:r>
            <w:r w:rsidRPr="00AB7275">
              <w:rPr>
                <w:rFonts w:ascii="GHEA Grapalat" w:hAnsi="GHEA Grapalat" w:cs="GHEA Grapalat"/>
                <w:color w:val="000000"/>
                <w:sz w:val="18"/>
                <w:szCs w:val="18"/>
                <w:lang w:val="hy-AM"/>
              </w:rPr>
              <w:t>։</w:t>
            </w:r>
            <w:r w:rsidRPr="00AB7275">
              <w:rPr>
                <w:rFonts w:ascii="GHEA Grapalat" w:hAnsi="GHEA Grapalat" w:cs="Calibri"/>
                <w:color w:val="000000"/>
                <w:sz w:val="18"/>
                <w:szCs w:val="18"/>
                <w:lang w:val="hy-AM"/>
              </w:rPr>
              <w:t xml:space="preserve"> </w:t>
            </w:r>
            <w:r w:rsidRPr="00AB7275">
              <w:rPr>
                <w:rFonts w:ascii="GHEA Grapalat" w:hAnsi="GHEA Grapalat" w:cs="GHEA Grapalat"/>
                <w:color w:val="000000"/>
                <w:sz w:val="18"/>
                <w:szCs w:val="18"/>
                <w:lang w:val="hy-AM"/>
              </w:rPr>
              <w:t>Բաղադրություն՝</w:t>
            </w:r>
            <w:r w:rsidRPr="00AB7275">
              <w:rPr>
                <w:rFonts w:ascii="GHEA Grapalat" w:hAnsi="GHEA Grapalat" w:cs="Calibri"/>
                <w:color w:val="000000"/>
                <w:sz w:val="18"/>
                <w:szCs w:val="18"/>
                <w:lang w:val="hy-AM"/>
              </w:rPr>
              <w:t xml:space="preserve"> Բակտերիոլոգիական ագար 13,5 գ/լ Լեղային աղեր 1,5 գ/լ Բյուրեղային մանուշակագույն 0,001 գ/լ  Ժելատինային ենթաստամոքսային գեղձի մարսողություն 17գ/լ Չեզոք կարմիր 0,03գ/լ Պեպտոնների խառնուրդ 3 գ/լ Նատրիումի քլորիդ 5 գ/լ Լակտոզայի մոնոհիդրատ 10գ/լ ։ Համաձայն ISO 21567-ի; Shigella dysenteriae:Ինկուբացման պայմանները՝ (37±1 ºC / 20-24 ժամ) Ըստ ISO 21150-ի; Escherichia coli ATCC։ </w:t>
            </w:r>
            <w:proofErr w:type="spellStart"/>
            <w:r w:rsidRPr="00AB7275">
              <w:rPr>
                <w:rFonts w:ascii="GHEA Grapalat" w:hAnsi="GHEA Grapalat" w:cs="Calibri"/>
                <w:color w:val="000000"/>
                <w:sz w:val="18"/>
                <w:szCs w:val="18"/>
              </w:rPr>
              <w:t>Եվրոպական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արտադրության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6C28114C" w14:textId="094665B4"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082D78" w14:paraId="737B489E" w14:textId="77777777" w:rsidTr="00311486">
        <w:trPr>
          <w:trHeight w:val="445"/>
        </w:trPr>
        <w:tc>
          <w:tcPr>
            <w:tcW w:w="959" w:type="dxa"/>
            <w:vAlign w:val="center"/>
          </w:tcPr>
          <w:p w14:paraId="07457152"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20</w:t>
            </w:r>
          </w:p>
        </w:tc>
        <w:tc>
          <w:tcPr>
            <w:tcW w:w="1871" w:type="dxa"/>
            <w:vAlign w:val="center"/>
          </w:tcPr>
          <w:p w14:paraId="0E1919B4" w14:textId="0F6FB08C"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33691429</w:t>
            </w:r>
            <w:r>
              <w:rPr>
                <w:rFonts w:ascii="GHEA Grapalat" w:hAnsi="GHEA Grapalat" w:cs="Calibri"/>
                <w:color w:val="000000"/>
                <w:sz w:val="18"/>
                <w:szCs w:val="18"/>
              </w:rPr>
              <w:t>/1</w:t>
            </w:r>
          </w:p>
        </w:tc>
        <w:tc>
          <w:tcPr>
            <w:tcW w:w="2552" w:type="dxa"/>
            <w:vAlign w:val="center"/>
          </w:tcPr>
          <w:p w14:paraId="73FBC9BB" w14:textId="49819F80"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Հիսսի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միջավայր</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մալթոզայով</w:t>
            </w:r>
            <w:proofErr w:type="spellEnd"/>
          </w:p>
        </w:tc>
        <w:tc>
          <w:tcPr>
            <w:tcW w:w="8221" w:type="dxa"/>
            <w:vAlign w:val="center"/>
          </w:tcPr>
          <w:p w14:paraId="7A2418C5" w14:textId="14F4FE9C"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Բաղադրություն՝ սննդային ագար չոր-6.62, D-մալթոզա-2.8գ, անջուր երկնատրիումի ֆոսֆատ-0.3գ, նատրիումի քլորիդ-4.8գ, անիլաինային կապույտ-0.05, ռոզալաթթու-0.03գ, ագար-0.4գ: Փոշենման զանգված՝ պլաստմասե տարայով:Կից ներկայացնել  որակի սերտիֆիկատ և օգտագործման ուղեցույց:</w:t>
            </w:r>
          </w:p>
        </w:tc>
        <w:tc>
          <w:tcPr>
            <w:tcW w:w="1560" w:type="dxa"/>
            <w:gridSpan w:val="2"/>
            <w:vAlign w:val="center"/>
          </w:tcPr>
          <w:p w14:paraId="55D73A19" w14:textId="7551A41B"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2D58E64D" w14:textId="77777777" w:rsidTr="00311486">
        <w:trPr>
          <w:trHeight w:val="445"/>
        </w:trPr>
        <w:tc>
          <w:tcPr>
            <w:tcW w:w="959" w:type="dxa"/>
            <w:vAlign w:val="center"/>
          </w:tcPr>
          <w:p w14:paraId="5B9DC0D8"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21</w:t>
            </w:r>
          </w:p>
        </w:tc>
        <w:tc>
          <w:tcPr>
            <w:tcW w:w="1871" w:type="dxa"/>
            <w:vAlign w:val="center"/>
          </w:tcPr>
          <w:p w14:paraId="4DFC0A97" w14:textId="583E6CC3"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33691429</w:t>
            </w:r>
            <w:r>
              <w:rPr>
                <w:rFonts w:ascii="GHEA Grapalat" w:hAnsi="GHEA Grapalat" w:cs="Calibri"/>
                <w:color w:val="000000"/>
                <w:sz w:val="18"/>
                <w:szCs w:val="18"/>
              </w:rPr>
              <w:t>/2</w:t>
            </w:r>
          </w:p>
        </w:tc>
        <w:tc>
          <w:tcPr>
            <w:tcW w:w="2552" w:type="dxa"/>
            <w:vAlign w:val="center"/>
          </w:tcPr>
          <w:p w14:paraId="592F20D0" w14:textId="442EF695" w:rsidR="00311486" w:rsidRPr="00D36AC9"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Հիսսի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միջավայր</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ռամնոզայով</w:t>
            </w:r>
            <w:proofErr w:type="spellEnd"/>
          </w:p>
        </w:tc>
        <w:tc>
          <w:tcPr>
            <w:tcW w:w="8221" w:type="dxa"/>
            <w:vAlign w:val="center"/>
          </w:tcPr>
          <w:p w14:paraId="000AC33A" w14:textId="15D873B3" w:rsidR="00311486" w:rsidRPr="00E9233C"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Բաղադրություն՝ սննդային ագար չոր-6.62, D-ռամնոզա-2.8գ, անջուր երկնատրիումի ֆոսֆատ-0.3գ, նատրիումի քլորիդ-4.8գ, անիլաինային կապույտ-0.05, ռոզալաթթու-0.03գ, ագար-0.4գ: Փոշենման զանգված՝ պլաստմասե տարայով: Կից ներկայացնել  որակի սերտիֆիկատ և օգտագործման ուղեցույց:</w:t>
            </w:r>
          </w:p>
        </w:tc>
        <w:tc>
          <w:tcPr>
            <w:tcW w:w="1560" w:type="dxa"/>
            <w:gridSpan w:val="2"/>
            <w:vAlign w:val="center"/>
          </w:tcPr>
          <w:p w14:paraId="37F03E9E" w14:textId="59BFC284"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10DF6D84" w14:textId="77777777" w:rsidTr="00311486">
        <w:trPr>
          <w:trHeight w:val="445"/>
        </w:trPr>
        <w:tc>
          <w:tcPr>
            <w:tcW w:w="959" w:type="dxa"/>
            <w:vAlign w:val="center"/>
          </w:tcPr>
          <w:p w14:paraId="4687D6EA"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22</w:t>
            </w:r>
          </w:p>
        </w:tc>
        <w:tc>
          <w:tcPr>
            <w:tcW w:w="1871" w:type="dxa"/>
            <w:vAlign w:val="center"/>
          </w:tcPr>
          <w:p w14:paraId="644C98A9" w14:textId="29C6474D"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33691429</w:t>
            </w:r>
            <w:r>
              <w:rPr>
                <w:rFonts w:ascii="GHEA Grapalat" w:hAnsi="GHEA Grapalat" w:cs="Calibri"/>
                <w:color w:val="000000"/>
                <w:sz w:val="18"/>
                <w:szCs w:val="18"/>
              </w:rPr>
              <w:t>/3</w:t>
            </w:r>
          </w:p>
        </w:tc>
        <w:tc>
          <w:tcPr>
            <w:tcW w:w="2552" w:type="dxa"/>
            <w:vAlign w:val="center"/>
          </w:tcPr>
          <w:p w14:paraId="69897A70" w14:textId="7018A443"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Հիսսի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միջավայր</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քսիլոզայով</w:t>
            </w:r>
            <w:proofErr w:type="spellEnd"/>
          </w:p>
        </w:tc>
        <w:tc>
          <w:tcPr>
            <w:tcW w:w="8221" w:type="dxa"/>
            <w:vAlign w:val="center"/>
          </w:tcPr>
          <w:p w14:paraId="3E0D640B" w14:textId="2BDB6961" w:rsidR="00311486" w:rsidRPr="00E9233C"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Բաղադրություն՝ սննդային ագար չոր-6.62, D-քսիլոզա-2.8գ, անջուր երկնատրիումի ֆոսֆատ-0.3գ, նատրիումի քլորիդ-4.8գ, անիլաինային կապույտ-0.05, ռոզալաթթու-0.03գ, ագար-0.4գ Փոշենման զանգված՝ պլաստմասե տարայով:Եվրոպական արտադրության: Կից ներկայացնել  որակի սերտիֆիկատ և օգտագործման ուղեցույց:</w:t>
            </w:r>
          </w:p>
        </w:tc>
        <w:tc>
          <w:tcPr>
            <w:tcW w:w="1560" w:type="dxa"/>
            <w:gridSpan w:val="2"/>
            <w:vAlign w:val="center"/>
          </w:tcPr>
          <w:p w14:paraId="22C3BF28" w14:textId="2DE26A77"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0249A0D8" w14:textId="77777777" w:rsidTr="00311486">
        <w:trPr>
          <w:trHeight w:val="445"/>
        </w:trPr>
        <w:tc>
          <w:tcPr>
            <w:tcW w:w="959" w:type="dxa"/>
            <w:vAlign w:val="center"/>
          </w:tcPr>
          <w:p w14:paraId="6679292F"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lastRenderedPageBreak/>
              <w:t>23</w:t>
            </w:r>
          </w:p>
        </w:tc>
        <w:tc>
          <w:tcPr>
            <w:tcW w:w="1871" w:type="dxa"/>
            <w:vAlign w:val="center"/>
          </w:tcPr>
          <w:p w14:paraId="512DCDCF" w14:textId="77EFB418"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/15</w:t>
            </w:r>
          </w:p>
        </w:tc>
        <w:tc>
          <w:tcPr>
            <w:tcW w:w="2552" w:type="dxa"/>
            <w:vAlign w:val="center"/>
          </w:tcPr>
          <w:p w14:paraId="653D60F4" w14:textId="6A5E3ACC"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Լակտոզա-պեպտոնային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միջավայր</w:t>
            </w:r>
            <w:proofErr w:type="spellEnd"/>
            <w:r w:rsidRPr="00AB7275">
              <w:rPr>
                <w:rFonts w:ascii="GHEA Grapalat" w:hAnsi="GHEA Grapalat" w:cs="Calibri"/>
                <w:color w:val="000000"/>
                <w:sz w:val="18"/>
                <w:szCs w:val="18"/>
              </w:rPr>
              <w:t xml:space="preserve"> (ԼՊՄ)</w:t>
            </w:r>
          </w:p>
        </w:tc>
        <w:tc>
          <w:tcPr>
            <w:tcW w:w="8221" w:type="dxa"/>
            <w:vAlign w:val="center"/>
          </w:tcPr>
          <w:p w14:paraId="7EBD59E9" w14:textId="1B666F6E" w:rsidR="00311486" w:rsidRPr="00E9233C" w:rsidRDefault="00311486" w:rsidP="000755B7">
            <w:pPr>
              <w:rPr>
                <w:rFonts w:ascii="GHEA Grapalat" w:hAnsi="GHEA Grapalat" w:cs="Arial"/>
                <w:sz w:val="18"/>
                <w:szCs w:val="18"/>
                <w:lang w:val="hy-AM"/>
              </w:rPr>
            </w:pPr>
            <w:r w:rsidRPr="00AB7275">
              <w:rPr>
                <w:rFonts w:ascii="GHEA Grapalat" w:hAnsi="GHEA Grapalat" w:cs="Calibri"/>
                <w:color w:val="000000"/>
                <w:sz w:val="18"/>
                <w:szCs w:val="18"/>
                <w:lang w:val="hy-AM"/>
              </w:rPr>
              <w:t xml:space="preserve">Ջրում էնտերոբակտերիաների հայտաբերման համար։ Փոշենման զանգված պլաստմասե տարայով:pH սահման 25C 7.2 ±0,2։Բաղադրություն ` Բրոմկրեզոլ մանուշակագույն 0,02 Գ/Լ Լակտոզա 10Գ/Լ Մսի պեպտոն 17գ/լ Նատրիումի քլորիդ 5գ/լ Սոյայի պեպտոն 3գ/լ։ Klebsiella pneumonieae ATCC 13883 Լավ աճ Միջին գույն՝ դեղին, գազի արտադրություն (+)։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412F47B7" w14:textId="1D60F669"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311486" w14:paraId="0A62DA24" w14:textId="77777777" w:rsidTr="00311486">
        <w:trPr>
          <w:trHeight w:val="445"/>
        </w:trPr>
        <w:tc>
          <w:tcPr>
            <w:tcW w:w="959" w:type="dxa"/>
            <w:vAlign w:val="center"/>
          </w:tcPr>
          <w:p w14:paraId="5DAC3C48"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24</w:t>
            </w:r>
          </w:p>
        </w:tc>
        <w:tc>
          <w:tcPr>
            <w:tcW w:w="1871" w:type="dxa"/>
            <w:vAlign w:val="center"/>
          </w:tcPr>
          <w:p w14:paraId="339190BE" w14:textId="2CB04DA5" w:rsidR="00311486" w:rsidRPr="00123D58" w:rsidRDefault="00311486" w:rsidP="00082D78">
            <w:pPr>
              <w:jc w:val="center"/>
              <w:rPr>
                <w:rFonts w:ascii="GHEA Grapalat" w:hAnsi="GHEA Grapalat"/>
                <w:sz w:val="18"/>
                <w:szCs w:val="18"/>
                <w:lang w:val="hy-AM"/>
              </w:rPr>
            </w:pPr>
            <w:r w:rsidRPr="00AB7275">
              <w:rPr>
                <w:rFonts w:ascii="Calibri" w:hAnsi="Calibri" w:cs="Calibri"/>
                <w:color w:val="000000"/>
                <w:sz w:val="22"/>
                <w:szCs w:val="22"/>
              </w:rPr>
              <w:t>33691167</w:t>
            </w:r>
            <w:r>
              <w:rPr>
                <w:rFonts w:ascii="Calibri" w:hAnsi="Calibri" w:cs="Calibri"/>
                <w:color w:val="000000"/>
                <w:sz w:val="22"/>
                <w:szCs w:val="22"/>
              </w:rPr>
              <w:t>/16</w:t>
            </w:r>
          </w:p>
        </w:tc>
        <w:tc>
          <w:tcPr>
            <w:tcW w:w="2552" w:type="dxa"/>
            <w:vAlign w:val="center"/>
          </w:tcPr>
          <w:p w14:paraId="726A99CB" w14:textId="4B806D14"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Օքսիդազային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սկավառակներ</w:t>
            </w:r>
            <w:proofErr w:type="spellEnd"/>
          </w:p>
        </w:tc>
        <w:tc>
          <w:tcPr>
            <w:tcW w:w="8221" w:type="dxa"/>
            <w:vAlign w:val="center"/>
          </w:tcPr>
          <w:p w14:paraId="5B934FD2" w14:textId="4E8AD7EF" w:rsidR="00311486" w:rsidRPr="00442B65" w:rsidRDefault="00311486" w:rsidP="00442B65">
            <w:pPr>
              <w:rPr>
                <w:rFonts w:ascii="GHEA Grapalat" w:hAnsi="GHEA Grapalat" w:cs="Calibri"/>
                <w:color w:val="000000"/>
                <w:sz w:val="18"/>
                <w:szCs w:val="18"/>
                <w:highlight w:val="yellow"/>
                <w:lang w:val="hy-AM"/>
              </w:rPr>
            </w:pPr>
          </w:p>
          <w:p w14:paraId="3D6A00C8" w14:textId="77777777" w:rsidR="00311486" w:rsidRPr="00442B65" w:rsidRDefault="00311486" w:rsidP="00442B65">
            <w:pPr>
              <w:ind w:left="58"/>
              <w:jc w:val="both"/>
              <w:rPr>
                <w:rFonts w:ascii="GHEA Grapalat" w:hAnsi="GHEA Grapalat" w:cs="Calibri"/>
                <w:color w:val="000000"/>
                <w:sz w:val="18"/>
                <w:szCs w:val="18"/>
                <w:lang w:val="hy-AM"/>
              </w:rPr>
            </w:pPr>
            <w:r w:rsidRPr="00442B65">
              <w:rPr>
                <w:rFonts w:ascii="GHEA Grapalat" w:hAnsi="GHEA Grapalat" w:cs="Calibri"/>
                <w:color w:val="000000"/>
                <w:sz w:val="18"/>
                <w:szCs w:val="18"/>
                <w:lang w:val="hy-AM"/>
              </w:rPr>
              <w:t xml:space="preserve">Նշանակություն՝ միկրոօրգանիզմների օքսիդազային ակտիվության հայտնաբերում (ցիտոխրոմօքսիդազ ֆերմենտի առկայության որոշում)։ </w:t>
            </w:r>
          </w:p>
          <w:p w14:paraId="26ACDC2A" w14:textId="77777777" w:rsidR="00311486" w:rsidRPr="00442B65" w:rsidRDefault="00311486" w:rsidP="00442B65">
            <w:pPr>
              <w:ind w:left="58"/>
              <w:jc w:val="both"/>
              <w:rPr>
                <w:rFonts w:ascii="GHEA Grapalat" w:hAnsi="GHEA Grapalat" w:cs="Calibri"/>
                <w:color w:val="000000"/>
                <w:sz w:val="18"/>
                <w:szCs w:val="18"/>
                <w:lang w:val="hy-AM"/>
              </w:rPr>
            </w:pPr>
            <w:r w:rsidRPr="00442B65">
              <w:rPr>
                <w:rFonts w:ascii="GHEA Grapalat" w:hAnsi="GHEA Grapalat" w:cs="Calibri"/>
                <w:color w:val="000000"/>
                <w:sz w:val="18"/>
                <w:szCs w:val="18"/>
                <w:lang w:val="hy-AM"/>
              </w:rPr>
              <w:t xml:space="preserve">Կազմ՝ ռեագենտով (հիմնականում տետրամեթիլ-պ-ֆենիլենդիամին դիհիդրոքլորիդ) ներծծված թղթե սկավառակներ։ </w:t>
            </w:r>
          </w:p>
          <w:p w14:paraId="5086F320" w14:textId="77777777" w:rsidR="00311486" w:rsidRPr="00377386" w:rsidRDefault="00311486" w:rsidP="00442B65">
            <w:pPr>
              <w:ind w:left="58"/>
              <w:jc w:val="both"/>
              <w:rPr>
                <w:rFonts w:ascii="GHEA Grapalat" w:hAnsi="GHEA Grapalat" w:cs="Calibri"/>
                <w:color w:val="000000"/>
                <w:sz w:val="18"/>
                <w:szCs w:val="18"/>
                <w:lang w:val="hy-AM"/>
              </w:rPr>
            </w:pPr>
            <w:r w:rsidRPr="00377386">
              <w:rPr>
                <w:rFonts w:ascii="GHEA Grapalat" w:hAnsi="GHEA Grapalat" w:cs="Calibri"/>
                <w:color w:val="000000"/>
                <w:sz w:val="18"/>
                <w:szCs w:val="18"/>
                <w:lang w:val="hy-AM"/>
              </w:rPr>
              <w:t xml:space="preserve">Սկավառակների տրամագիծ՝ սովորաբար 5–10 մմ։ </w:t>
            </w:r>
          </w:p>
          <w:p w14:paraId="3821FA3D" w14:textId="77777777" w:rsidR="00311486" w:rsidRPr="00377386" w:rsidRDefault="00311486" w:rsidP="00442B65">
            <w:pPr>
              <w:ind w:left="58"/>
              <w:jc w:val="both"/>
              <w:rPr>
                <w:rFonts w:ascii="GHEA Grapalat" w:hAnsi="GHEA Grapalat" w:cs="Calibri"/>
                <w:color w:val="000000"/>
                <w:sz w:val="18"/>
                <w:szCs w:val="18"/>
                <w:lang w:val="hy-AM"/>
              </w:rPr>
            </w:pPr>
            <w:r w:rsidRPr="00377386">
              <w:rPr>
                <w:rFonts w:ascii="GHEA Grapalat" w:hAnsi="GHEA Grapalat" w:cs="Calibri"/>
                <w:color w:val="000000"/>
                <w:sz w:val="18"/>
                <w:szCs w:val="18"/>
                <w:lang w:val="hy-AM"/>
              </w:rPr>
              <w:t xml:space="preserve">Պահպանման պայմաններ՝ +2…+8 °C ջերմաստիճանում, լույսից պաշտպանված վայրում։ </w:t>
            </w:r>
          </w:p>
          <w:p w14:paraId="0A89C7FC" w14:textId="77777777" w:rsidR="00311486" w:rsidRPr="00377386" w:rsidRDefault="00311486" w:rsidP="00442B65">
            <w:pPr>
              <w:ind w:left="58"/>
              <w:jc w:val="both"/>
              <w:rPr>
                <w:rFonts w:ascii="GHEA Grapalat" w:hAnsi="GHEA Grapalat" w:cs="Calibri"/>
                <w:color w:val="000000"/>
                <w:sz w:val="18"/>
                <w:szCs w:val="18"/>
                <w:lang w:val="hy-AM"/>
              </w:rPr>
            </w:pPr>
            <w:r w:rsidRPr="00377386">
              <w:rPr>
                <w:rFonts w:ascii="GHEA Grapalat" w:hAnsi="GHEA Grapalat" w:cs="Calibri"/>
                <w:color w:val="000000"/>
                <w:sz w:val="18"/>
                <w:szCs w:val="18"/>
                <w:lang w:val="hy-AM"/>
              </w:rPr>
              <w:t xml:space="preserve">Պիտանելիության ժամկետ՝ սովորաբար 12–24 ամիս։ </w:t>
            </w:r>
          </w:p>
          <w:p w14:paraId="732A9A92" w14:textId="44A5CF57" w:rsidR="00311486" w:rsidRPr="00442B65" w:rsidRDefault="00311486" w:rsidP="00442B65">
            <w:pPr>
              <w:ind w:left="58"/>
              <w:jc w:val="both"/>
              <w:rPr>
                <w:rFonts w:ascii="GHEA Grapalat" w:hAnsi="GHEA Grapalat" w:cs="Calibri"/>
                <w:color w:val="000000"/>
                <w:sz w:val="18"/>
                <w:szCs w:val="18"/>
              </w:rPr>
            </w:pPr>
            <w:r w:rsidRPr="00377386">
              <w:rPr>
                <w:rFonts w:ascii="GHEA Grapalat" w:hAnsi="GHEA Grapalat" w:cs="Calibri"/>
                <w:color w:val="000000"/>
                <w:sz w:val="18"/>
                <w:szCs w:val="18"/>
                <w:lang w:val="hy-AM"/>
              </w:rPr>
              <w:t>Արձագանքի ժամանակ՝ արդյունքը երևում է 10–30 վայրկյանի ընթացքում (մանուշակագույն գունավորման առաջացում)։</w:t>
            </w:r>
            <w:r w:rsidRPr="00AB7275">
              <w:rPr>
                <w:rFonts w:ascii="GHEA Grapalat" w:hAnsi="GHEA Grapalat" w:cs="Calibri"/>
                <w:color w:val="000000"/>
                <w:sz w:val="18"/>
                <w:szCs w:val="18"/>
                <w:lang w:val="hy-AM"/>
              </w:rPr>
              <w:t xml:space="preserve"> Եվրոպական արտադրության: Կից ներկայացնել  որակի սերտիֆիկատ և օգտագործման ուղեցույց:</w:t>
            </w:r>
          </w:p>
          <w:p w14:paraId="1A6688B3" w14:textId="687E97D2" w:rsidR="00311486" w:rsidRPr="00442B65" w:rsidRDefault="00311486" w:rsidP="00082D78">
            <w:pPr>
              <w:rPr>
                <w:rFonts w:ascii="GHEA Grapalat" w:hAnsi="GHEA Grapalat"/>
                <w:sz w:val="18"/>
                <w:szCs w:val="18"/>
              </w:rPr>
            </w:pPr>
          </w:p>
        </w:tc>
        <w:tc>
          <w:tcPr>
            <w:tcW w:w="1560" w:type="dxa"/>
            <w:gridSpan w:val="2"/>
            <w:vAlign w:val="center"/>
          </w:tcPr>
          <w:p w14:paraId="6A970953" w14:textId="15592023"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082D78" w14:paraId="5424776A" w14:textId="77777777" w:rsidTr="00311486">
        <w:trPr>
          <w:trHeight w:val="445"/>
        </w:trPr>
        <w:tc>
          <w:tcPr>
            <w:tcW w:w="959" w:type="dxa"/>
            <w:vAlign w:val="center"/>
          </w:tcPr>
          <w:p w14:paraId="0D575F8A"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25</w:t>
            </w:r>
          </w:p>
        </w:tc>
        <w:tc>
          <w:tcPr>
            <w:tcW w:w="1871" w:type="dxa"/>
            <w:vAlign w:val="center"/>
          </w:tcPr>
          <w:p w14:paraId="6BF8D70B" w14:textId="56CBD78E" w:rsidR="00311486" w:rsidRPr="00123D58" w:rsidRDefault="00311486" w:rsidP="00082D78">
            <w:pPr>
              <w:jc w:val="center"/>
              <w:rPr>
                <w:rFonts w:ascii="GHEA Grapalat" w:hAnsi="GHEA Grapalat"/>
                <w:sz w:val="18"/>
                <w:szCs w:val="18"/>
                <w:lang w:val="hy-AM"/>
              </w:rPr>
            </w:pPr>
            <w:r w:rsidRPr="00AB7275">
              <w:rPr>
                <w:rFonts w:ascii="Calibri" w:hAnsi="Calibri" w:cs="Calibri"/>
                <w:color w:val="000000"/>
                <w:sz w:val="22"/>
                <w:szCs w:val="22"/>
              </w:rPr>
              <w:t>33691167</w:t>
            </w:r>
            <w:r>
              <w:rPr>
                <w:rFonts w:ascii="Calibri" w:hAnsi="Calibri" w:cs="Calibri"/>
                <w:color w:val="000000"/>
                <w:sz w:val="22"/>
                <w:szCs w:val="22"/>
              </w:rPr>
              <w:t>/17</w:t>
            </w:r>
          </w:p>
        </w:tc>
        <w:tc>
          <w:tcPr>
            <w:tcW w:w="2552" w:type="dxa"/>
            <w:vAlign w:val="center"/>
          </w:tcPr>
          <w:p w14:paraId="01A2593A" w14:textId="38AFE0F1"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Սաբուրո</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քլորամֆենիկոլով</w:t>
            </w:r>
            <w:proofErr w:type="spellEnd"/>
          </w:p>
        </w:tc>
        <w:tc>
          <w:tcPr>
            <w:tcW w:w="8221" w:type="dxa"/>
            <w:vAlign w:val="center"/>
          </w:tcPr>
          <w:p w14:paraId="4C45BDD1" w14:textId="3E3A128D" w:rsidR="00311486" w:rsidRPr="00E9233C" w:rsidRDefault="00311486" w:rsidP="00082D78">
            <w:pPr>
              <w:rPr>
                <w:rFonts w:ascii="GHEA Grapalat" w:hAnsi="GHEA Grapalat" w:cs="Arial"/>
                <w:sz w:val="18"/>
                <w:szCs w:val="18"/>
                <w:lang w:val="hy-AM"/>
              </w:rPr>
            </w:pPr>
            <w:r w:rsidRPr="00AB7275">
              <w:rPr>
                <w:rFonts w:ascii="GHEA Grapalat" w:hAnsi="GHEA Grapalat" w:cs="Calibri"/>
                <w:color w:val="000000"/>
                <w:sz w:val="18"/>
                <w:szCs w:val="18"/>
                <w:lang w:val="hy-AM"/>
              </w:rPr>
              <w:t>Սննդային միջավայր խմորասնկերի և բորբոսասնկերի հայտնաբերման համար: Բաղադրություն՝ տրիպտոն-5գ, պեպտոն-5գ, դեքստրոզա-40գ, քլորամֆենիկոլ-0.05գ, ագար-15գ:Փոշենման զանգված՝ պլաստմասե տարայով՝ խմորասնկերի և բորբոսասնկերի հայտնաբերման համար:Եվրոպական արտադրության: Կից ներկայացնել  որակի սերտիֆիկատ և օգտագործման ուղեցույց:</w:t>
            </w:r>
          </w:p>
        </w:tc>
        <w:tc>
          <w:tcPr>
            <w:tcW w:w="1560" w:type="dxa"/>
            <w:gridSpan w:val="2"/>
            <w:vAlign w:val="center"/>
          </w:tcPr>
          <w:p w14:paraId="2A8FDA2A" w14:textId="3CC03FD9"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082D78" w14:paraId="4DDE8BC9" w14:textId="77777777" w:rsidTr="00311486">
        <w:trPr>
          <w:trHeight w:val="445"/>
        </w:trPr>
        <w:tc>
          <w:tcPr>
            <w:tcW w:w="959" w:type="dxa"/>
            <w:vAlign w:val="center"/>
          </w:tcPr>
          <w:p w14:paraId="1605FA0C"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26</w:t>
            </w:r>
          </w:p>
        </w:tc>
        <w:tc>
          <w:tcPr>
            <w:tcW w:w="1871" w:type="dxa"/>
            <w:vAlign w:val="center"/>
          </w:tcPr>
          <w:p w14:paraId="7E565E58" w14:textId="4EA33CB4"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/18</w:t>
            </w:r>
          </w:p>
        </w:tc>
        <w:tc>
          <w:tcPr>
            <w:tcW w:w="2552" w:type="dxa"/>
            <w:vAlign w:val="center"/>
          </w:tcPr>
          <w:p w14:paraId="526E5AD1" w14:textId="3AE3EA8D"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Rambach</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քրոմոգեն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ագար</w:t>
            </w:r>
            <w:proofErr w:type="spellEnd"/>
            <w:r w:rsidRPr="00AB7275">
              <w:rPr>
                <w:rFonts w:ascii="GHEA Grapalat" w:hAnsi="GHEA Grapalat" w:cs="Calibri"/>
                <w:color w:val="000000"/>
                <w:sz w:val="18"/>
                <w:szCs w:val="18"/>
              </w:rPr>
              <w:t xml:space="preserve"> </w:t>
            </w:r>
          </w:p>
        </w:tc>
        <w:tc>
          <w:tcPr>
            <w:tcW w:w="8221" w:type="dxa"/>
            <w:vAlign w:val="center"/>
          </w:tcPr>
          <w:p w14:paraId="6E9EDFB6" w14:textId="54E67148"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Փոշենման զանգված՝ պլաստմասե տարայով Salmonella-ի հայտնաբերման համար:Եվրոպական արտադրության: Կից ներկայացնել  որակի սերտիֆիկատ և օգտագործման ուղեցույց:</w:t>
            </w:r>
          </w:p>
        </w:tc>
        <w:tc>
          <w:tcPr>
            <w:tcW w:w="1560" w:type="dxa"/>
            <w:gridSpan w:val="2"/>
            <w:vAlign w:val="center"/>
          </w:tcPr>
          <w:p w14:paraId="5FF93683" w14:textId="376ACBAA"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60E05C20" w14:textId="77777777" w:rsidTr="00311486">
        <w:trPr>
          <w:trHeight w:val="445"/>
        </w:trPr>
        <w:tc>
          <w:tcPr>
            <w:tcW w:w="959" w:type="dxa"/>
            <w:vAlign w:val="center"/>
          </w:tcPr>
          <w:p w14:paraId="6DA56AAB"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27</w:t>
            </w:r>
          </w:p>
        </w:tc>
        <w:tc>
          <w:tcPr>
            <w:tcW w:w="1871" w:type="dxa"/>
            <w:vAlign w:val="center"/>
          </w:tcPr>
          <w:p w14:paraId="7DFA1B5A" w14:textId="05FD39B6"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33691888</w:t>
            </w:r>
            <w:r>
              <w:rPr>
                <w:rFonts w:ascii="GHEA Grapalat" w:hAnsi="GHEA Grapalat" w:cs="Calibri"/>
                <w:color w:val="000000"/>
                <w:sz w:val="18"/>
                <w:szCs w:val="18"/>
              </w:rPr>
              <w:t>/2</w:t>
            </w:r>
          </w:p>
        </w:tc>
        <w:tc>
          <w:tcPr>
            <w:tcW w:w="2552" w:type="dxa"/>
            <w:vAlign w:val="center"/>
          </w:tcPr>
          <w:p w14:paraId="7EF847FF" w14:textId="19F64E1F"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Մակ</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Կոնկեյի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արգանակ</w:t>
            </w:r>
            <w:proofErr w:type="spellEnd"/>
          </w:p>
        </w:tc>
        <w:tc>
          <w:tcPr>
            <w:tcW w:w="8221" w:type="dxa"/>
            <w:vAlign w:val="center"/>
          </w:tcPr>
          <w:p w14:paraId="65AD664F" w14:textId="2794AAA1"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 xml:space="preserve">  Փոշենման զանգված՝ պլաստմասե տարայովԲաղադրություն՝ Լեղային աղեր 1,5 գ/լ Բյուրեղային մանուշակագույն 0,001 գ/լ  Ժելատինային ենթաստամոքսային գեղձի մարսողություն 17գ/լ Չեզոք կարմիր 0,03գ/լ Պեպտոնների խառնուրդ 3 գ/լ Նատրիումի քլորիդ 5 գ/լ Լակտոզայի մոնոհիդրատ 10գ/լ ։</w:t>
            </w:r>
            <w:r w:rsidRPr="00AB7275">
              <w:rPr>
                <w:rFonts w:ascii="Calibri" w:hAnsi="Calibri" w:cs="Calibri"/>
                <w:color w:val="000000"/>
                <w:sz w:val="22"/>
                <w:szCs w:val="22"/>
                <w:lang w:val="hy-AM"/>
              </w:rPr>
              <w:t xml:space="preserve"> </w:t>
            </w:r>
            <w:r w:rsidRPr="00442B65">
              <w:rPr>
                <w:rFonts w:ascii="GHEA Grapalat" w:hAnsi="GHEA Grapalat" w:cs="Calibri"/>
                <w:color w:val="000000"/>
                <w:sz w:val="18"/>
                <w:szCs w:val="18"/>
                <w:lang w:val="hy-AM"/>
              </w:rPr>
              <w:t xml:space="preserve">Համաձայն ISO 21567-ի; Shigella dysenteriae:Ինկուբացման պայմանները՝ (37±1 ºC / 20-24 ժամ) Ըստ ISO 21150-ի; Escherichia coli ATCC։ </w:t>
            </w:r>
            <w:proofErr w:type="spellStart"/>
            <w:r w:rsidRPr="00AB7275">
              <w:rPr>
                <w:rFonts w:ascii="GHEA Grapalat" w:hAnsi="GHEA Grapalat" w:cs="Calibri"/>
                <w:color w:val="000000"/>
                <w:sz w:val="18"/>
                <w:szCs w:val="18"/>
              </w:rPr>
              <w:t>Եվրոպական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արտադրության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483ACA60" w14:textId="6C434FAA"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082D78" w14:paraId="44CE3CAA" w14:textId="77777777" w:rsidTr="00311486">
        <w:trPr>
          <w:trHeight w:val="445"/>
        </w:trPr>
        <w:tc>
          <w:tcPr>
            <w:tcW w:w="959" w:type="dxa"/>
            <w:vAlign w:val="center"/>
          </w:tcPr>
          <w:p w14:paraId="1A3B1E94"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28</w:t>
            </w:r>
          </w:p>
        </w:tc>
        <w:tc>
          <w:tcPr>
            <w:tcW w:w="1871" w:type="dxa"/>
            <w:vAlign w:val="center"/>
          </w:tcPr>
          <w:p w14:paraId="6910DD45" w14:textId="24F9E291" w:rsidR="00311486" w:rsidRPr="00123D58" w:rsidRDefault="00311486" w:rsidP="00082D78">
            <w:pPr>
              <w:jc w:val="center"/>
              <w:rPr>
                <w:rFonts w:ascii="GHEA Grapalat" w:hAnsi="GHEA Grapalat"/>
                <w:sz w:val="18"/>
                <w:szCs w:val="18"/>
                <w:lang w:val="hy-AM"/>
              </w:rPr>
            </w:pPr>
            <w:r w:rsidRPr="00AB7275">
              <w:rPr>
                <w:rFonts w:ascii="GHEA Grapalat" w:hAnsi="GHEA Grapalat" w:cs="Calibri"/>
                <w:sz w:val="18"/>
                <w:szCs w:val="18"/>
              </w:rPr>
              <w:t>33691875</w:t>
            </w:r>
            <w:r>
              <w:rPr>
                <w:rFonts w:ascii="GHEA Grapalat" w:hAnsi="GHEA Grapalat" w:cs="Calibri"/>
                <w:sz w:val="18"/>
                <w:szCs w:val="18"/>
              </w:rPr>
              <w:t>/1</w:t>
            </w:r>
          </w:p>
        </w:tc>
        <w:tc>
          <w:tcPr>
            <w:tcW w:w="2552" w:type="dxa"/>
            <w:vAlign w:val="center"/>
          </w:tcPr>
          <w:p w14:paraId="4705812C" w14:textId="73B829B4" w:rsidR="00311486" w:rsidRPr="006F390C" w:rsidRDefault="00311486" w:rsidP="00082D78">
            <w:pPr>
              <w:rPr>
                <w:rFonts w:ascii="GHEA Grapalat" w:hAnsi="GHEA Grapalat"/>
                <w:sz w:val="18"/>
                <w:szCs w:val="18"/>
                <w:lang w:val="hy-AM"/>
              </w:rPr>
            </w:pPr>
            <w:r w:rsidRPr="00AB7275">
              <w:rPr>
                <w:rFonts w:ascii="GHEA Grapalat" w:hAnsi="GHEA Grapalat" w:cs="Calibri"/>
                <w:sz w:val="18"/>
                <w:szCs w:val="18"/>
              </w:rPr>
              <w:t xml:space="preserve">MRS </w:t>
            </w:r>
            <w:proofErr w:type="spellStart"/>
            <w:r w:rsidRPr="00AB7275">
              <w:rPr>
                <w:rFonts w:ascii="GHEA Grapalat" w:hAnsi="GHEA Grapalat" w:cs="Calibri"/>
                <w:sz w:val="18"/>
                <w:szCs w:val="18"/>
              </w:rPr>
              <w:t>ագար</w:t>
            </w:r>
            <w:proofErr w:type="spellEnd"/>
            <w:r w:rsidRPr="00AB7275">
              <w:rPr>
                <w:rFonts w:ascii="GHEA Grapalat" w:hAnsi="GHEA Grapalat" w:cs="Calibri"/>
                <w:sz w:val="18"/>
                <w:szCs w:val="18"/>
              </w:rPr>
              <w:t xml:space="preserve"> </w:t>
            </w:r>
          </w:p>
        </w:tc>
        <w:tc>
          <w:tcPr>
            <w:tcW w:w="8221" w:type="dxa"/>
            <w:vAlign w:val="center"/>
          </w:tcPr>
          <w:p w14:paraId="1AA840CD" w14:textId="0D62A34E" w:rsidR="00311486" w:rsidRPr="00E9233C" w:rsidRDefault="00311486" w:rsidP="00082D78">
            <w:pPr>
              <w:rPr>
                <w:rFonts w:ascii="GHEA Grapalat" w:hAnsi="GHEA Grapalat"/>
                <w:sz w:val="18"/>
                <w:szCs w:val="18"/>
                <w:lang w:val="hy-AM"/>
              </w:rPr>
            </w:pPr>
            <w:r w:rsidRPr="00AB7275">
              <w:rPr>
                <w:rFonts w:ascii="GHEA Grapalat" w:hAnsi="GHEA Grapalat" w:cs="Calibri"/>
                <w:sz w:val="18"/>
                <w:szCs w:val="18"/>
                <w:lang w:val="hy-AM"/>
              </w:rPr>
              <w:t>Փոշենման զանգված՝ պլաստմասե տարայով Salmonella-ի հայտնաբերման համար:Եվրոպական արտադրության: Կից ներկայացնել  որակի սերտիֆիկատ և օգտագործման ուղեցույց:</w:t>
            </w:r>
          </w:p>
        </w:tc>
        <w:tc>
          <w:tcPr>
            <w:tcW w:w="1560" w:type="dxa"/>
            <w:gridSpan w:val="2"/>
            <w:vAlign w:val="center"/>
          </w:tcPr>
          <w:p w14:paraId="43CAC7E6" w14:textId="538B7249"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sz w:val="18"/>
                <w:szCs w:val="18"/>
              </w:rPr>
              <w:t>կգ</w:t>
            </w:r>
            <w:proofErr w:type="spellEnd"/>
          </w:p>
        </w:tc>
      </w:tr>
      <w:tr w:rsidR="00311486" w:rsidRPr="00082D78" w14:paraId="6270B513" w14:textId="77777777" w:rsidTr="00311486">
        <w:trPr>
          <w:trHeight w:val="445"/>
        </w:trPr>
        <w:tc>
          <w:tcPr>
            <w:tcW w:w="959" w:type="dxa"/>
            <w:vAlign w:val="center"/>
          </w:tcPr>
          <w:p w14:paraId="36FA1987"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29</w:t>
            </w:r>
          </w:p>
        </w:tc>
        <w:tc>
          <w:tcPr>
            <w:tcW w:w="1871" w:type="dxa"/>
            <w:vAlign w:val="center"/>
          </w:tcPr>
          <w:p w14:paraId="33B22CBB" w14:textId="34AE3C28"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/19</w:t>
            </w:r>
          </w:p>
        </w:tc>
        <w:tc>
          <w:tcPr>
            <w:tcW w:w="2552" w:type="dxa"/>
            <w:vAlign w:val="center"/>
          </w:tcPr>
          <w:p w14:paraId="556ACFDC" w14:textId="4E2C199B"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Բլիկֆելդտի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արգանակ</w:t>
            </w:r>
            <w:proofErr w:type="spellEnd"/>
          </w:p>
        </w:tc>
        <w:tc>
          <w:tcPr>
            <w:tcW w:w="8221" w:type="dxa"/>
            <w:vAlign w:val="center"/>
          </w:tcPr>
          <w:p w14:paraId="23FA84B9" w14:textId="1C1F9F63"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Փոշենման զանգված՝ պլաստմասե տարայով: Եվրոպական արտադրության: Կից ներկայացնել  որակի սերտիֆիկատ և օգտագործման ուղեցույց:</w:t>
            </w:r>
          </w:p>
        </w:tc>
        <w:tc>
          <w:tcPr>
            <w:tcW w:w="1560" w:type="dxa"/>
            <w:gridSpan w:val="2"/>
            <w:vAlign w:val="center"/>
          </w:tcPr>
          <w:p w14:paraId="5CC26660" w14:textId="24F3F8F5"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66B88952" w14:textId="77777777" w:rsidTr="00311486">
        <w:trPr>
          <w:trHeight w:val="445"/>
        </w:trPr>
        <w:tc>
          <w:tcPr>
            <w:tcW w:w="959" w:type="dxa"/>
            <w:vAlign w:val="center"/>
          </w:tcPr>
          <w:p w14:paraId="18DF72EB"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30</w:t>
            </w:r>
          </w:p>
        </w:tc>
        <w:tc>
          <w:tcPr>
            <w:tcW w:w="1871" w:type="dxa"/>
            <w:vAlign w:val="center"/>
          </w:tcPr>
          <w:p w14:paraId="4F48731E" w14:textId="7C01B9C1"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/20</w:t>
            </w:r>
          </w:p>
        </w:tc>
        <w:tc>
          <w:tcPr>
            <w:tcW w:w="2552" w:type="dxa"/>
            <w:vAlign w:val="center"/>
          </w:tcPr>
          <w:p w14:paraId="0E497C16" w14:textId="69F5148F" w:rsidR="00311486" w:rsidRPr="006F390C" w:rsidRDefault="00311486" w:rsidP="00082D78">
            <w:pPr>
              <w:rPr>
                <w:rFonts w:ascii="GHEA Grapalat" w:hAnsi="GHEA Grapalat"/>
                <w:sz w:val="18"/>
                <w:szCs w:val="18"/>
              </w:rPr>
            </w:pPr>
            <w:r w:rsidRPr="00AB7275">
              <w:rPr>
                <w:rFonts w:ascii="GHEA Grapalat" w:hAnsi="GHEA Grapalat" w:cs="Calibri"/>
                <w:color w:val="000000"/>
                <w:sz w:val="18"/>
                <w:szCs w:val="18"/>
              </w:rPr>
              <w:t xml:space="preserve">Compact </w:t>
            </w:r>
            <w:proofErr w:type="spellStart"/>
            <w:r w:rsidRPr="00AB7275">
              <w:rPr>
                <w:rFonts w:ascii="GHEA Grapalat" w:hAnsi="GHEA Grapalat" w:cs="Calibri"/>
                <w:color w:val="000000"/>
                <w:sz w:val="18"/>
                <w:szCs w:val="18"/>
              </w:rPr>
              <w:t>Dry</w:t>
            </w:r>
            <w:proofErr w:type="spellEnd"/>
            <w:r w:rsidRPr="00AB7275">
              <w:rPr>
                <w:rFonts w:ascii="GHEA Grapalat" w:hAnsi="GHEA Grapalat" w:cs="Calibri"/>
                <w:color w:val="000000"/>
                <w:sz w:val="18"/>
                <w:szCs w:val="18"/>
              </w:rPr>
              <w:t xml:space="preserve"> SL</w:t>
            </w:r>
          </w:p>
        </w:tc>
        <w:tc>
          <w:tcPr>
            <w:tcW w:w="8221" w:type="dxa"/>
            <w:vAlign w:val="center"/>
          </w:tcPr>
          <w:p w14:paraId="3429FDC2" w14:textId="04324759"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Քրոմոգենային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չոր</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սկավառակներ</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սալմոնելաների</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հայտնաբերման</w:t>
            </w:r>
            <w:proofErr w:type="spellEnd"/>
            <w:r w:rsidRPr="00AB7275">
              <w:rPr>
                <w:rFonts w:ascii="GHEA Grapalat" w:hAnsi="GHEA Grapalat" w:cs="Calibri"/>
                <w:color w:val="000000"/>
                <w:sz w:val="18"/>
                <w:szCs w:val="18"/>
              </w:rPr>
              <w:t xml:space="preserve"> </w:t>
            </w:r>
            <w:proofErr w:type="spellStart"/>
            <w:proofErr w:type="gramStart"/>
            <w:r w:rsidRPr="00AB7275">
              <w:rPr>
                <w:rFonts w:ascii="GHEA Grapalat" w:hAnsi="GHEA Grapalat" w:cs="Calibri"/>
                <w:color w:val="000000"/>
                <w:sz w:val="18"/>
                <w:szCs w:val="18"/>
              </w:rPr>
              <w:t>համար:Եվրոպական</w:t>
            </w:r>
            <w:proofErr w:type="spellEnd"/>
            <w:proofErr w:type="gram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արտադրության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Կից</w:t>
            </w:r>
            <w:proofErr w:type="spellEnd"/>
            <w:r w:rsidRPr="00AB7275">
              <w:rPr>
                <w:rFonts w:ascii="GHEA Grapalat" w:hAnsi="GHEA Grapalat" w:cs="Calibri"/>
                <w:color w:val="000000"/>
                <w:sz w:val="18"/>
                <w:szCs w:val="18"/>
              </w:rPr>
              <w:t xml:space="preserve"> </w:t>
            </w:r>
            <w:proofErr w:type="spellStart"/>
            <w:proofErr w:type="gramStart"/>
            <w:r w:rsidRPr="00AB7275">
              <w:rPr>
                <w:rFonts w:ascii="GHEA Grapalat" w:hAnsi="GHEA Grapalat" w:cs="Calibri"/>
                <w:color w:val="000000"/>
                <w:sz w:val="18"/>
                <w:szCs w:val="18"/>
              </w:rPr>
              <w:t>ներկայացնել</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որակի</w:t>
            </w:r>
            <w:proofErr w:type="spellEnd"/>
            <w:proofErr w:type="gram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սերտիֆիկատ</w:t>
            </w:r>
            <w:proofErr w:type="spellEnd"/>
            <w:r w:rsidRPr="00AB7275">
              <w:rPr>
                <w:rFonts w:ascii="GHEA Grapalat" w:hAnsi="GHEA Grapalat" w:cs="Calibri"/>
                <w:color w:val="000000"/>
                <w:sz w:val="18"/>
                <w:szCs w:val="18"/>
              </w:rPr>
              <w:t xml:space="preserve"> և </w:t>
            </w:r>
            <w:proofErr w:type="spellStart"/>
            <w:r w:rsidRPr="00AB7275">
              <w:rPr>
                <w:rFonts w:ascii="GHEA Grapalat" w:hAnsi="GHEA Grapalat" w:cs="Calibri"/>
                <w:color w:val="000000"/>
                <w:sz w:val="18"/>
                <w:szCs w:val="18"/>
              </w:rPr>
              <w:t>օգտագործման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ուղեցույց</w:t>
            </w:r>
            <w:proofErr w:type="spellEnd"/>
            <w:r w:rsidRPr="00AB7275">
              <w:rPr>
                <w:rFonts w:ascii="GHEA Grapalat" w:hAnsi="GHEA Grapalat" w:cs="Calibri"/>
                <w:color w:val="000000"/>
                <w:sz w:val="18"/>
                <w:szCs w:val="18"/>
              </w:rPr>
              <w:t>:</w:t>
            </w:r>
          </w:p>
        </w:tc>
        <w:tc>
          <w:tcPr>
            <w:tcW w:w="1560" w:type="dxa"/>
            <w:gridSpan w:val="2"/>
            <w:vAlign w:val="center"/>
          </w:tcPr>
          <w:p w14:paraId="49F8C3EF" w14:textId="3E70EE78"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հատ</w:t>
            </w:r>
            <w:proofErr w:type="spellEnd"/>
          </w:p>
        </w:tc>
      </w:tr>
      <w:tr w:rsidR="00311486" w:rsidRPr="00082D78" w14:paraId="59F67BFD" w14:textId="77777777" w:rsidTr="00311486">
        <w:trPr>
          <w:trHeight w:val="445"/>
        </w:trPr>
        <w:tc>
          <w:tcPr>
            <w:tcW w:w="959" w:type="dxa"/>
            <w:vAlign w:val="center"/>
          </w:tcPr>
          <w:p w14:paraId="5078F5E4"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31</w:t>
            </w:r>
          </w:p>
        </w:tc>
        <w:tc>
          <w:tcPr>
            <w:tcW w:w="1871" w:type="dxa"/>
            <w:vAlign w:val="center"/>
          </w:tcPr>
          <w:p w14:paraId="4B7E0345" w14:textId="47961445"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/21</w:t>
            </w:r>
          </w:p>
        </w:tc>
        <w:tc>
          <w:tcPr>
            <w:tcW w:w="2552" w:type="dxa"/>
            <w:vAlign w:val="center"/>
          </w:tcPr>
          <w:p w14:paraId="3C5046EF" w14:textId="1CE8F892" w:rsidR="00311486" w:rsidRPr="006F390C" w:rsidRDefault="00311486" w:rsidP="00082D78">
            <w:pPr>
              <w:rPr>
                <w:rFonts w:ascii="GHEA Grapalat" w:hAnsi="GHEA Grapalat"/>
                <w:sz w:val="18"/>
                <w:szCs w:val="18"/>
                <w:lang w:val="hy-AM"/>
              </w:rPr>
            </w:pPr>
            <w:r w:rsidRPr="00AB7275">
              <w:rPr>
                <w:rFonts w:ascii="GHEA Grapalat" w:hAnsi="GHEA Grapalat" w:cs="Calibri"/>
                <w:color w:val="000000"/>
                <w:sz w:val="18"/>
                <w:szCs w:val="18"/>
              </w:rPr>
              <w:t xml:space="preserve">Compact </w:t>
            </w:r>
            <w:proofErr w:type="spellStart"/>
            <w:r w:rsidRPr="00AB7275">
              <w:rPr>
                <w:rFonts w:ascii="GHEA Grapalat" w:hAnsi="GHEA Grapalat" w:cs="Calibri"/>
                <w:color w:val="000000"/>
                <w:sz w:val="18"/>
                <w:szCs w:val="18"/>
              </w:rPr>
              <w:t>Dry</w:t>
            </w:r>
            <w:proofErr w:type="spellEnd"/>
            <w:r w:rsidRPr="00AB7275">
              <w:rPr>
                <w:rFonts w:ascii="GHEA Grapalat" w:hAnsi="GHEA Grapalat" w:cs="Calibri"/>
                <w:color w:val="000000"/>
                <w:sz w:val="18"/>
                <w:szCs w:val="18"/>
              </w:rPr>
              <w:t xml:space="preserve"> EC</w:t>
            </w:r>
          </w:p>
        </w:tc>
        <w:tc>
          <w:tcPr>
            <w:tcW w:w="8221" w:type="dxa"/>
            <w:vAlign w:val="center"/>
          </w:tcPr>
          <w:p w14:paraId="3543D07F" w14:textId="17E7E585"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Քրոմոգենային չոր սկավառակներ՝ b.coli-ի հայտնաբերման համար:Եվրոպական արտադրության: Կից ներկայացնել  որակի սերտիֆիկատ և օգտագործման ուղեցույց:</w:t>
            </w:r>
          </w:p>
        </w:tc>
        <w:tc>
          <w:tcPr>
            <w:tcW w:w="1560" w:type="dxa"/>
            <w:gridSpan w:val="2"/>
            <w:vAlign w:val="center"/>
          </w:tcPr>
          <w:p w14:paraId="05A26B50" w14:textId="5C3D1FBC"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հատ</w:t>
            </w:r>
            <w:proofErr w:type="spellEnd"/>
          </w:p>
        </w:tc>
      </w:tr>
      <w:tr w:rsidR="00311486" w:rsidRPr="00082D78" w14:paraId="27623C68" w14:textId="77777777" w:rsidTr="00311486">
        <w:trPr>
          <w:trHeight w:val="445"/>
        </w:trPr>
        <w:tc>
          <w:tcPr>
            <w:tcW w:w="959" w:type="dxa"/>
            <w:vAlign w:val="center"/>
          </w:tcPr>
          <w:p w14:paraId="5FFF6EA0"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32</w:t>
            </w:r>
          </w:p>
        </w:tc>
        <w:tc>
          <w:tcPr>
            <w:tcW w:w="1871" w:type="dxa"/>
            <w:vAlign w:val="center"/>
          </w:tcPr>
          <w:p w14:paraId="6543E888" w14:textId="491F2284"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/22</w:t>
            </w:r>
          </w:p>
        </w:tc>
        <w:tc>
          <w:tcPr>
            <w:tcW w:w="2552" w:type="dxa"/>
            <w:vAlign w:val="center"/>
          </w:tcPr>
          <w:p w14:paraId="793CA5A2" w14:textId="558AF484" w:rsidR="00311486" w:rsidRPr="006F390C" w:rsidRDefault="00311486" w:rsidP="00082D78">
            <w:pPr>
              <w:rPr>
                <w:rFonts w:ascii="GHEA Grapalat" w:hAnsi="GHEA Grapalat"/>
                <w:sz w:val="18"/>
                <w:szCs w:val="18"/>
                <w:lang w:val="hy-AM"/>
              </w:rPr>
            </w:pPr>
            <w:r w:rsidRPr="00AB7275">
              <w:rPr>
                <w:rFonts w:ascii="GHEA Grapalat" w:hAnsi="GHEA Grapalat" w:cs="Calibri"/>
                <w:color w:val="000000"/>
                <w:sz w:val="18"/>
                <w:szCs w:val="18"/>
              </w:rPr>
              <w:t xml:space="preserve">Compact </w:t>
            </w:r>
            <w:proofErr w:type="spellStart"/>
            <w:r w:rsidRPr="00AB7275">
              <w:rPr>
                <w:rFonts w:ascii="GHEA Grapalat" w:hAnsi="GHEA Grapalat" w:cs="Calibri"/>
                <w:color w:val="000000"/>
                <w:sz w:val="18"/>
                <w:szCs w:val="18"/>
              </w:rPr>
              <w:t>Dry</w:t>
            </w:r>
            <w:proofErr w:type="spellEnd"/>
            <w:r w:rsidRPr="00AB7275">
              <w:rPr>
                <w:rFonts w:ascii="GHEA Grapalat" w:hAnsi="GHEA Grapalat" w:cs="Calibri"/>
                <w:color w:val="000000"/>
                <w:sz w:val="18"/>
                <w:szCs w:val="18"/>
              </w:rPr>
              <w:t xml:space="preserve"> PA</w:t>
            </w:r>
          </w:p>
        </w:tc>
        <w:tc>
          <w:tcPr>
            <w:tcW w:w="8221" w:type="dxa"/>
            <w:vAlign w:val="center"/>
          </w:tcPr>
          <w:p w14:paraId="26AB3E33" w14:textId="365CDE08"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Քրոմոգենային չոր սկավառակներ՝ pseudomonas aeruginos-ի հայտնաբերման համար:Եվրոպական արտադրության: Կից ներկայացնել  որակի սերտիֆիկատ և օգտագործման ուղեցույց:</w:t>
            </w:r>
          </w:p>
        </w:tc>
        <w:tc>
          <w:tcPr>
            <w:tcW w:w="1560" w:type="dxa"/>
            <w:gridSpan w:val="2"/>
            <w:vAlign w:val="center"/>
          </w:tcPr>
          <w:p w14:paraId="127DF83B" w14:textId="203C4CA9"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հատ</w:t>
            </w:r>
            <w:proofErr w:type="spellEnd"/>
          </w:p>
        </w:tc>
      </w:tr>
      <w:tr w:rsidR="00311486" w:rsidRPr="00AF55C3" w14:paraId="67993A52" w14:textId="77777777" w:rsidTr="00311486">
        <w:trPr>
          <w:trHeight w:val="445"/>
        </w:trPr>
        <w:tc>
          <w:tcPr>
            <w:tcW w:w="959" w:type="dxa"/>
            <w:vAlign w:val="center"/>
          </w:tcPr>
          <w:p w14:paraId="7EB41D92"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33</w:t>
            </w:r>
          </w:p>
        </w:tc>
        <w:tc>
          <w:tcPr>
            <w:tcW w:w="1871" w:type="dxa"/>
            <w:vAlign w:val="center"/>
          </w:tcPr>
          <w:p w14:paraId="5EDF684B" w14:textId="7F482BBE"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24321650</w:t>
            </w:r>
            <w:r>
              <w:rPr>
                <w:rFonts w:ascii="GHEA Grapalat" w:hAnsi="GHEA Grapalat" w:cs="Calibri"/>
                <w:color w:val="000000"/>
                <w:sz w:val="18"/>
                <w:szCs w:val="18"/>
              </w:rPr>
              <w:t>/1</w:t>
            </w:r>
          </w:p>
        </w:tc>
        <w:tc>
          <w:tcPr>
            <w:tcW w:w="2552" w:type="dxa"/>
            <w:vAlign w:val="center"/>
          </w:tcPr>
          <w:p w14:paraId="0BCCDC45" w14:textId="1CF7EE17"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Գլիցերին</w:t>
            </w:r>
            <w:proofErr w:type="spellEnd"/>
            <w:r w:rsidRPr="00AB7275">
              <w:rPr>
                <w:rFonts w:ascii="GHEA Grapalat" w:hAnsi="GHEA Grapalat" w:cs="Calibri"/>
                <w:color w:val="000000"/>
                <w:sz w:val="18"/>
                <w:szCs w:val="18"/>
              </w:rPr>
              <w:t xml:space="preserve"> </w:t>
            </w:r>
          </w:p>
        </w:tc>
        <w:tc>
          <w:tcPr>
            <w:tcW w:w="8221" w:type="dxa"/>
            <w:vAlign w:val="center"/>
          </w:tcPr>
          <w:p w14:paraId="6BAAC7DB" w14:textId="39B1A1E8" w:rsidR="00311486" w:rsidRPr="00034F32" w:rsidRDefault="00311486" w:rsidP="00034F32">
            <w:pPr>
              <w:rPr>
                <w:rFonts w:ascii="GHEA Grapalat" w:hAnsi="GHEA Grapalat" w:cs="Calibri"/>
                <w:color w:val="000000"/>
                <w:sz w:val="18"/>
                <w:szCs w:val="18"/>
                <w:lang w:val="hy-AM"/>
              </w:rPr>
            </w:pPr>
            <w:r w:rsidRPr="00034F32">
              <w:rPr>
                <w:rFonts w:ascii="GHEA Grapalat" w:hAnsi="GHEA Grapalat" w:cs="Calibri"/>
                <w:color w:val="000000"/>
                <w:sz w:val="18"/>
                <w:szCs w:val="18"/>
                <w:lang w:val="hy-AM"/>
              </w:rPr>
              <w:t xml:space="preserve">Բաղադրություն՝ գլիցերին (C₃H₈O₃) </w:t>
            </w:r>
          </w:p>
          <w:p w14:paraId="11C209CF" w14:textId="5E1AC81D" w:rsidR="00311486" w:rsidRPr="00034F32" w:rsidRDefault="00311486" w:rsidP="00034F32">
            <w:pPr>
              <w:rPr>
                <w:rFonts w:ascii="GHEA Grapalat" w:hAnsi="GHEA Grapalat" w:cs="Calibri"/>
                <w:color w:val="000000"/>
                <w:sz w:val="18"/>
                <w:szCs w:val="18"/>
                <w:lang w:val="hy-AM"/>
              </w:rPr>
            </w:pPr>
            <w:r w:rsidRPr="00034F32">
              <w:rPr>
                <w:rFonts w:ascii="GHEA Grapalat" w:hAnsi="GHEA Grapalat" w:cs="Calibri"/>
                <w:color w:val="000000"/>
                <w:sz w:val="18"/>
                <w:szCs w:val="18"/>
                <w:lang w:val="hy-AM"/>
              </w:rPr>
              <w:t xml:space="preserve">Արտաքին տեսք՝ թափանցիկ, մածուցիկ, անգույն հեղուկ </w:t>
            </w:r>
          </w:p>
          <w:p w14:paraId="5BFEF761" w14:textId="768B452A" w:rsidR="00311486" w:rsidRPr="00034F32" w:rsidRDefault="00311486" w:rsidP="00034F32">
            <w:pPr>
              <w:rPr>
                <w:rFonts w:ascii="GHEA Grapalat" w:hAnsi="GHEA Grapalat" w:cs="Calibri"/>
                <w:color w:val="000000"/>
                <w:sz w:val="18"/>
                <w:szCs w:val="18"/>
                <w:lang w:val="hy-AM"/>
              </w:rPr>
            </w:pPr>
            <w:r w:rsidRPr="00034F32">
              <w:rPr>
                <w:rFonts w:ascii="GHEA Grapalat" w:hAnsi="GHEA Grapalat" w:cs="Calibri"/>
                <w:color w:val="000000"/>
                <w:sz w:val="18"/>
                <w:szCs w:val="18"/>
                <w:lang w:val="hy-AM"/>
              </w:rPr>
              <w:t xml:space="preserve">Լուծելիություն՝ լիովին լուծելի ջրում </w:t>
            </w:r>
          </w:p>
          <w:p w14:paraId="5F653262" w14:textId="4BACBCF6" w:rsidR="00311486" w:rsidRPr="00034F32" w:rsidRDefault="00311486" w:rsidP="00034F32">
            <w:pPr>
              <w:rPr>
                <w:rFonts w:ascii="GHEA Grapalat" w:hAnsi="GHEA Grapalat" w:cs="Calibri"/>
                <w:color w:val="000000"/>
                <w:sz w:val="18"/>
                <w:szCs w:val="18"/>
                <w:lang w:val="hy-AM"/>
              </w:rPr>
            </w:pPr>
            <w:r w:rsidRPr="00034F32">
              <w:rPr>
                <w:rFonts w:ascii="GHEA Grapalat" w:hAnsi="GHEA Grapalat" w:cs="Calibri"/>
                <w:color w:val="000000"/>
                <w:sz w:val="18"/>
                <w:szCs w:val="18"/>
                <w:lang w:val="hy-AM"/>
              </w:rPr>
              <w:t xml:space="preserve">Մաքրություն՝ ≥ 99% (կամ ըստ արտադրողի տվյալների) </w:t>
            </w:r>
          </w:p>
          <w:p w14:paraId="4D2B036E" w14:textId="3437B76B" w:rsidR="00311486" w:rsidRPr="00034F32" w:rsidRDefault="00311486" w:rsidP="00034F32">
            <w:pPr>
              <w:rPr>
                <w:rFonts w:ascii="GHEA Grapalat" w:hAnsi="GHEA Grapalat"/>
                <w:sz w:val="18"/>
                <w:szCs w:val="18"/>
                <w:lang w:val="hy-AM"/>
              </w:rPr>
            </w:pPr>
            <w:r w:rsidRPr="00034F32">
              <w:rPr>
                <w:rFonts w:ascii="GHEA Grapalat" w:hAnsi="GHEA Grapalat" w:cs="Calibri"/>
                <w:color w:val="000000"/>
                <w:sz w:val="18"/>
                <w:szCs w:val="18"/>
                <w:lang w:val="hy-AM"/>
              </w:rPr>
              <w:lastRenderedPageBreak/>
              <w:t xml:space="preserve">Ստանդարտներ՝ համապատասխանում է գործող դեղագործական, լաբորատոր կամ սննդային ստանդարտներին (USP/EP/ISO կամ համարժեք) </w:t>
            </w:r>
          </w:p>
        </w:tc>
        <w:tc>
          <w:tcPr>
            <w:tcW w:w="1560" w:type="dxa"/>
            <w:gridSpan w:val="2"/>
            <w:vAlign w:val="center"/>
          </w:tcPr>
          <w:p w14:paraId="062F6DEE" w14:textId="5DDB7B19" w:rsidR="00311486" w:rsidRPr="00E9233C"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lastRenderedPageBreak/>
              <w:t>լ</w:t>
            </w:r>
          </w:p>
        </w:tc>
      </w:tr>
      <w:tr w:rsidR="00311486" w:rsidRPr="00311486" w14:paraId="798322D8" w14:textId="77777777" w:rsidTr="00311486">
        <w:trPr>
          <w:trHeight w:val="445"/>
        </w:trPr>
        <w:tc>
          <w:tcPr>
            <w:tcW w:w="959" w:type="dxa"/>
            <w:vAlign w:val="center"/>
          </w:tcPr>
          <w:p w14:paraId="7C5F52D9"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34</w:t>
            </w:r>
          </w:p>
        </w:tc>
        <w:tc>
          <w:tcPr>
            <w:tcW w:w="1871" w:type="dxa"/>
            <w:vAlign w:val="center"/>
          </w:tcPr>
          <w:p w14:paraId="6FFA40B8" w14:textId="2EB2D58C"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33141213</w:t>
            </w:r>
            <w:r>
              <w:rPr>
                <w:rFonts w:ascii="GHEA Grapalat" w:hAnsi="GHEA Grapalat" w:cs="Calibri"/>
                <w:color w:val="000000"/>
                <w:sz w:val="18"/>
                <w:szCs w:val="18"/>
              </w:rPr>
              <w:t>/1</w:t>
            </w:r>
          </w:p>
        </w:tc>
        <w:tc>
          <w:tcPr>
            <w:tcW w:w="2552" w:type="dxa"/>
            <w:vAlign w:val="center"/>
          </w:tcPr>
          <w:p w14:paraId="6E91D6A4" w14:textId="31AB8342"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Վազելինային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յուղ</w:t>
            </w:r>
            <w:proofErr w:type="spellEnd"/>
          </w:p>
        </w:tc>
        <w:tc>
          <w:tcPr>
            <w:tcW w:w="8221" w:type="dxa"/>
            <w:vAlign w:val="center"/>
          </w:tcPr>
          <w:p w14:paraId="48896B2C" w14:textId="30CCEBE1"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Հեղուկ զանգվածԵվրոպական արտադրության: Կից ներկայացնել  որակի սերտիֆիկատ և  օգտագործման ուղեցույց:</w:t>
            </w:r>
          </w:p>
        </w:tc>
        <w:tc>
          <w:tcPr>
            <w:tcW w:w="1560" w:type="dxa"/>
            <w:gridSpan w:val="2"/>
            <w:vAlign w:val="center"/>
          </w:tcPr>
          <w:p w14:paraId="5AE1443C" w14:textId="64511D29" w:rsidR="00311486" w:rsidRPr="00E9233C"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լ</w:t>
            </w:r>
          </w:p>
        </w:tc>
      </w:tr>
      <w:tr w:rsidR="00311486" w:rsidRPr="00082D78" w14:paraId="4F1C80D4" w14:textId="77777777" w:rsidTr="00311486">
        <w:trPr>
          <w:trHeight w:val="445"/>
        </w:trPr>
        <w:tc>
          <w:tcPr>
            <w:tcW w:w="959" w:type="dxa"/>
            <w:vAlign w:val="center"/>
          </w:tcPr>
          <w:p w14:paraId="36DCBA78"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35</w:t>
            </w:r>
          </w:p>
        </w:tc>
        <w:tc>
          <w:tcPr>
            <w:tcW w:w="1871" w:type="dxa"/>
            <w:vAlign w:val="center"/>
          </w:tcPr>
          <w:p w14:paraId="4CEA6D20" w14:textId="170ECF88"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/25</w:t>
            </w:r>
          </w:p>
        </w:tc>
        <w:tc>
          <w:tcPr>
            <w:tcW w:w="2552" w:type="dxa"/>
            <w:vAlign w:val="center"/>
          </w:tcPr>
          <w:p w14:paraId="5869552B" w14:textId="2D11BC4B"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Իմերսիուն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յուղ</w:t>
            </w:r>
            <w:proofErr w:type="spellEnd"/>
            <w:r w:rsidRPr="00AB7275">
              <w:rPr>
                <w:rFonts w:ascii="GHEA Grapalat" w:hAnsi="GHEA Grapalat" w:cs="Calibri"/>
                <w:color w:val="000000"/>
                <w:sz w:val="18"/>
                <w:szCs w:val="18"/>
              </w:rPr>
              <w:t xml:space="preserve"> </w:t>
            </w:r>
          </w:p>
        </w:tc>
        <w:tc>
          <w:tcPr>
            <w:tcW w:w="8221" w:type="dxa"/>
            <w:vAlign w:val="center"/>
          </w:tcPr>
          <w:p w14:paraId="66B4C82D" w14:textId="1AD38729" w:rsidR="00311486" w:rsidRPr="00E9233C" w:rsidRDefault="00311486" w:rsidP="00082D78">
            <w:pPr>
              <w:rPr>
                <w:rFonts w:ascii="GHEA Grapalat" w:hAnsi="GHEA Grapalat"/>
                <w:sz w:val="18"/>
                <w:szCs w:val="18"/>
                <w:lang w:val="hy-AM"/>
              </w:rPr>
            </w:pPr>
            <w:r w:rsidRPr="00AB7275">
              <w:rPr>
                <w:rFonts w:ascii="GHEA Grapalat" w:hAnsi="GHEA Grapalat" w:cs="Calibri"/>
                <w:color w:val="000000"/>
                <w:sz w:val="18"/>
                <w:szCs w:val="18"/>
                <w:lang w:val="hy-AM"/>
              </w:rPr>
              <w:t>Հեղուկ զանգված Եվրոպական արտադրության:  Կից ներկայացնել  որակի սերտիֆիկատ և օգտագործման ուղեցույց:</w:t>
            </w:r>
          </w:p>
        </w:tc>
        <w:tc>
          <w:tcPr>
            <w:tcW w:w="1560" w:type="dxa"/>
            <w:gridSpan w:val="2"/>
            <w:vAlign w:val="center"/>
          </w:tcPr>
          <w:p w14:paraId="4070595D" w14:textId="75245DEB" w:rsidR="00311486" w:rsidRPr="00E9233C"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լ</w:t>
            </w:r>
          </w:p>
        </w:tc>
      </w:tr>
      <w:tr w:rsidR="00311486" w:rsidRPr="00AF55C3" w14:paraId="2506CD00" w14:textId="77777777" w:rsidTr="00311486">
        <w:trPr>
          <w:trHeight w:val="445"/>
        </w:trPr>
        <w:tc>
          <w:tcPr>
            <w:tcW w:w="959" w:type="dxa"/>
            <w:vAlign w:val="center"/>
          </w:tcPr>
          <w:p w14:paraId="13873782"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36</w:t>
            </w:r>
          </w:p>
        </w:tc>
        <w:tc>
          <w:tcPr>
            <w:tcW w:w="1871" w:type="dxa"/>
            <w:vAlign w:val="center"/>
          </w:tcPr>
          <w:p w14:paraId="45693EAF" w14:textId="217094EA"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/26</w:t>
            </w:r>
          </w:p>
        </w:tc>
        <w:tc>
          <w:tcPr>
            <w:tcW w:w="2552" w:type="dxa"/>
            <w:vAlign w:val="center"/>
          </w:tcPr>
          <w:p w14:paraId="71968BD9" w14:textId="40360B3D"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Բժշկական</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սպիրտ</w:t>
            </w:r>
            <w:proofErr w:type="spellEnd"/>
            <w:r w:rsidRPr="00AB7275">
              <w:rPr>
                <w:rFonts w:ascii="GHEA Grapalat" w:hAnsi="GHEA Grapalat" w:cs="Calibri"/>
                <w:color w:val="000000"/>
                <w:sz w:val="18"/>
                <w:szCs w:val="18"/>
              </w:rPr>
              <w:t xml:space="preserve"> </w:t>
            </w:r>
          </w:p>
        </w:tc>
        <w:tc>
          <w:tcPr>
            <w:tcW w:w="8221" w:type="dxa"/>
            <w:vAlign w:val="center"/>
          </w:tcPr>
          <w:p w14:paraId="715C8B1C" w14:textId="310CDD8F"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Բաղադրություն՝ էթիլային սպիրտ (էթանոլ)՝  96% </w:t>
            </w:r>
          </w:p>
          <w:p w14:paraId="0651992E" w14:textId="77777777"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Արտաքին տեսք՝ թափանցիկ, անգույն հեղուկ՝ սպիրտային բնորոշ հոտով, առանց մեխանիկական խառնուրդների։</w:t>
            </w:r>
          </w:p>
          <w:p w14:paraId="311A6D6B" w14:textId="77777777" w:rsidR="00311486" w:rsidRPr="00A311B3" w:rsidRDefault="00311486" w:rsidP="00A311B3">
            <w:pPr>
              <w:ind w:left="58" w:hanging="58"/>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Պետք է համապատասխանի գործող ազգային կամ միջազգային ստանդարտներին (օրինակ՝ GOST, EN, կամ համարժեք ISO պահանջներ՝ կիրառելիության դեպքում)։ </w:t>
            </w:r>
          </w:p>
          <w:p w14:paraId="4B6535D7" w14:textId="67DA951B" w:rsidR="00311486" w:rsidRPr="00377386" w:rsidRDefault="00311486" w:rsidP="00A311B3">
            <w:pPr>
              <w:ind w:left="58" w:hanging="58"/>
              <w:rPr>
                <w:rFonts w:ascii="GHEA Grapalat" w:hAnsi="GHEA Grapalat"/>
                <w:sz w:val="18"/>
                <w:szCs w:val="18"/>
                <w:lang w:val="hy-AM"/>
              </w:rPr>
            </w:pPr>
            <w:r w:rsidRPr="00377386">
              <w:rPr>
                <w:rFonts w:ascii="GHEA Grapalat" w:hAnsi="GHEA Grapalat" w:cs="Calibri"/>
                <w:color w:val="000000"/>
                <w:sz w:val="18"/>
                <w:szCs w:val="18"/>
                <w:lang w:val="hy-AM"/>
              </w:rPr>
              <w:t xml:space="preserve">Ապրանքը պետք է ունենա համապատասխանության սերտիֆիկատ </w:t>
            </w:r>
          </w:p>
        </w:tc>
        <w:tc>
          <w:tcPr>
            <w:tcW w:w="1560" w:type="dxa"/>
            <w:gridSpan w:val="2"/>
            <w:vAlign w:val="center"/>
          </w:tcPr>
          <w:p w14:paraId="04CF5858" w14:textId="7B8A0EF5" w:rsidR="00311486" w:rsidRPr="00E9233C"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լ</w:t>
            </w:r>
          </w:p>
        </w:tc>
      </w:tr>
      <w:tr w:rsidR="00311486" w:rsidRPr="00AF55C3" w14:paraId="49FBEDE6" w14:textId="77777777" w:rsidTr="00311486">
        <w:trPr>
          <w:trHeight w:val="445"/>
        </w:trPr>
        <w:tc>
          <w:tcPr>
            <w:tcW w:w="959" w:type="dxa"/>
            <w:vAlign w:val="center"/>
          </w:tcPr>
          <w:p w14:paraId="10F34BB9"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37</w:t>
            </w:r>
          </w:p>
        </w:tc>
        <w:tc>
          <w:tcPr>
            <w:tcW w:w="1871" w:type="dxa"/>
            <w:vAlign w:val="center"/>
          </w:tcPr>
          <w:p w14:paraId="60ACC010" w14:textId="5A958113"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/27</w:t>
            </w:r>
          </w:p>
        </w:tc>
        <w:tc>
          <w:tcPr>
            <w:tcW w:w="2552" w:type="dxa"/>
            <w:vAlign w:val="center"/>
          </w:tcPr>
          <w:p w14:paraId="5E510711" w14:textId="3D232577"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Սախարոզա</w:t>
            </w:r>
            <w:proofErr w:type="spellEnd"/>
          </w:p>
        </w:tc>
        <w:tc>
          <w:tcPr>
            <w:tcW w:w="8221" w:type="dxa"/>
            <w:vAlign w:val="center"/>
          </w:tcPr>
          <w:p w14:paraId="534177D9" w14:textId="72D1AEE0"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 Բաղադրություն՝ սախարոզա (C₁₂H₂₂O₁₁) </w:t>
            </w:r>
          </w:p>
          <w:p w14:paraId="119F9494" w14:textId="3E40B4DD"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Արտաքին տեսք՝ սպիտակ բյուրեղային փոշի կամ բյուրեղներ </w:t>
            </w:r>
          </w:p>
          <w:p w14:paraId="3213B5F4" w14:textId="3E4634CF"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 Լուծելիություն՝ լավ լուծելի ջրում </w:t>
            </w:r>
          </w:p>
          <w:p w14:paraId="3938105B" w14:textId="13DC84FC"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Մաքրություն՝ ≥ 99% (կամ ըստ արտադրողի տվյալների) </w:t>
            </w:r>
          </w:p>
          <w:p w14:paraId="46B5C39A" w14:textId="70C26B5F"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Պիտանելիության ժամկետ՝ ըստ արտադրողի </w:t>
            </w:r>
          </w:p>
          <w:p w14:paraId="65890E89" w14:textId="7FD507C3" w:rsidR="00311486" w:rsidRPr="00E9233C" w:rsidRDefault="00311486" w:rsidP="00A311B3">
            <w:pPr>
              <w:rPr>
                <w:rFonts w:ascii="GHEA Grapalat" w:hAnsi="GHEA Grapalat"/>
                <w:sz w:val="18"/>
                <w:szCs w:val="18"/>
                <w:lang w:val="hy-AM"/>
              </w:rPr>
            </w:pPr>
            <w:r w:rsidRPr="00A311B3">
              <w:rPr>
                <w:rFonts w:ascii="GHEA Grapalat" w:hAnsi="GHEA Grapalat" w:cs="Calibri"/>
                <w:color w:val="000000"/>
                <w:sz w:val="18"/>
                <w:szCs w:val="18"/>
                <w:lang w:val="hy-AM"/>
              </w:rPr>
              <w:t>Ստանդարտներ՝ համապատասխանում է գործող լաբորատոր կամ սննդային ստանդարտներին (USP/EP/ISO կամ համարժեք)</w:t>
            </w:r>
          </w:p>
        </w:tc>
        <w:tc>
          <w:tcPr>
            <w:tcW w:w="1560" w:type="dxa"/>
            <w:gridSpan w:val="2"/>
            <w:vAlign w:val="center"/>
          </w:tcPr>
          <w:p w14:paraId="54252659" w14:textId="02F4930D"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745FF18A" w14:textId="77777777" w:rsidTr="00311486">
        <w:trPr>
          <w:trHeight w:val="445"/>
        </w:trPr>
        <w:tc>
          <w:tcPr>
            <w:tcW w:w="959" w:type="dxa"/>
            <w:vAlign w:val="center"/>
          </w:tcPr>
          <w:p w14:paraId="60E25BEE"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38</w:t>
            </w:r>
          </w:p>
        </w:tc>
        <w:tc>
          <w:tcPr>
            <w:tcW w:w="1871" w:type="dxa"/>
            <w:vAlign w:val="center"/>
          </w:tcPr>
          <w:p w14:paraId="66EDAF52" w14:textId="6B03943B"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/28</w:t>
            </w:r>
          </w:p>
        </w:tc>
        <w:tc>
          <w:tcPr>
            <w:tcW w:w="2552" w:type="dxa"/>
            <w:vAlign w:val="center"/>
          </w:tcPr>
          <w:p w14:paraId="476BD247" w14:textId="0D804D99"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Գլյուկոզա</w:t>
            </w:r>
            <w:proofErr w:type="spellEnd"/>
          </w:p>
        </w:tc>
        <w:tc>
          <w:tcPr>
            <w:tcW w:w="8221" w:type="dxa"/>
            <w:vAlign w:val="center"/>
          </w:tcPr>
          <w:p w14:paraId="2706391C" w14:textId="6DAAF2CC"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Բաղադրություն՝ D-գլյուկոզա (C₆H₁₂O₆) </w:t>
            </w:r>
          </w:p>
          <w:p w14:paraId="37A5C84D" w14:textId="2E7776D7"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Արտաքին տեսք՝ սպիտակ բյուրեղային փոշի  Լուծելիություն՝ լիովին լուծելի ջրում </w:t>
            </w:r>
          </w:p>
          <w:p w14:paraId="6E020BCF" w14:textId="613C9CE3"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 Մաքրություն՝ ≥ 99% (կամ ըստ արտադրողի տվյալների) </w:t>
            </w:r>
          </w:p>
          <w:p w14:paraId="5F8BFC3C" w14:textId="70BDCB7D"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 Փաթեթավորում՝ հերմետիկ փակ փաթեթ </w:t>
            </w:r>
          </w:p>
          <w:p w14:paraId="18586357" w14:textId="3C4E8864"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Պահպանման պայմաններ՝ չոր, զով վայրում, խոնավությունից պաշտպանված </w:t>
            </w:r>
          </w:p>
          <w:p w14:paraId="3770C0DB" w14:textId="77777777"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Պիտանելիության ժամկետ՝ ըստ արտադրողի </w:t>
            </w:r>
          </w:p>
          <w:p w14:paraId="49D96FF0" w14:textId="61027C8B" w:rsidR="00311486" w:rsidRPr="00A311B3" w:rsidRDefault="00311486" w:rsidP="00A311B3">
            <w:pPr>
              <w:rPr>
                <w:rFonts w:ascii="GHEA Grapalat" w:hAnsi="GHEA Grapalat" w:cs="Calibri"/>
                <w:color w:val="000000"/>
                <w:sz w:val="18"/>
                <w:szCs w:val="18"/>
                <w:lang w:val="hy-AM"/>
              </w:rPr>
            </w:pPr>
            <w:r w:rsidRPr="00A311B3">
              <w:rPr>
                <w:rFonts w:ascii="GHEA Grapalat" w:hAnsi="GHEA Grapalat" w:cs="Calibri"/>
                <w:color w:val="000000"/>
                <w:sz w:val="18"/>
                <w:szCs w:val="18"/>
                <w:lang w:val="hy-AM"/>
              </w:rPr>
              <w:t xml:space="preserve"> Ստանդարտներ՝ համապատասխանում է գործող դեղագործական կամ լաբորատոր ստանդարտներին (USP/EP/ISO կամ համարժեք)</w:t>
            </w:r>
          </w:p>
        </w:tc>
        <w:tc>
          <w:tcPr>
            <w:tcW w:w="1560" w:type="dxa"/>
            <w:gridSpan w:val="2"/>
            <w:vAlign w:val="center"/>
          </w:tcPr>
          <w:p w14:paraId="35A82F91" w14:textId="1DBAE19A"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կգ</w:t>
            </w:r>
            <w:proofErr w:type="spellEnd"/>
          </w:p>
        </w:tc>
      </w:tr>
      <w:tr w:rsidR="00311486" w:rsidRPr="00AF55C3" w14:paraId="0D4A89FE" w14:textId="77777777" w:rsidTr="00311486">
        <w:trPr>
          <w:trHeight w:val="445"/>
        </w:trPr>
        <w:tc>
          <w:tcPr>
            <w:tcW w:w="959" w:type="dxa"/>
            <w:vAlign w:val="center"/>
          </w:tcPr>
          <w:p w14:paraId="1FC2406F"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39</w:t>
            </w:r>
          </w:p>
        </w:tc>
        <w:tc>
          <w:tcPr>
            <w:tcW w:w="1871" w:type="dxa"/>
            <w:vAlign w:val="center"/>
          </w:tcPr>
          <w:p w14:paraId="7A2E9B31" w14:textId="3665C389"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/29</w:t>
            </w:r>
          </w:p>
        </w:tc>
        <w:tc>
          <w:tcPr>
            <w:tcW w:w="2552" w:type="dxa"/>
            <w:vAlign w:val="center"/>
          </w:tcPr>
          <w:p w14:paraId="6904A1D5" w14:textId="0892AB12"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Micrococcus</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luteum</w:t>
            </w:r>
            <w:proofErr w:type="spellEnd"/>
            <w:r w:rsidRPr="00AB7275">
              <w:rPr>
                <w:rFonts w:ascii="GHEA Grapalat" w:hAnsi="GHEA Grapalat" w:cs="Calibri"/>
                <w:color w:val="000000"/>
                <w:sz w:val="18"/>
                <w:szCs w:val="18"/>
              </w:rPr>
              <w:t xml:space="preserve"> ATCC 9431</w:t>
            </w:r>
          </w:p>
        </w:tc>
        <w:tc>
          <w:tcPr>
            <w:tcW w:w="8221" w:type="dxa"/>
            <w:vAlign w:val="center"/>
          </w:tcPr>
          <w:p w14:paraId="1F919EF2" w14:textId="58496F86"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308B7C90" w14:textId="3221F777"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169ED820" w14:textId="77777777" w:rsidTr="00311486">
        <w:trPr>
          <w:trHeight w:val="445"/>
        </w:trPr>
        <w:tc>
          <w:tcPr>
            <w:tcW w:w="959" w:type="dxa"/>
            <w:vAlign w:val="center"/>
          </w:tcPr>
          <w:p w14:paraId="7F9C8F1D"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40</w:t>
            </w:r>
          </w:p>
        </w:tc>
        <w:tc>
          <w:tcPr>
            <w:tcW w:w="1871" w:type="dxa"/>
            <w:vAlign w:val="center"/>
          </w:tcPr>
          <w:p w14:paraId="342B546E" w14:textId="43611665"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/30</w:t>
            </w:r>
          </w:p>
        </w:tc>
        <w:tc>
          <w:tcPr>
            <w:tcW w:w="2552" w:type="dxa"/>
            <w:vAlign w:val="center"/>
          </w:tcPr>
          <w:p w14:paraId="7D52D467" w14:textId="513C3B9B" w:rsidR="00311486" w:rsidRPr="006F390C" w:rsidRDefault="00311486" w:rsidP="00082D78">
            <w:pPr>
              <w:rPr>
                <w:rFonts w:ascii="GHEA Grapalat" w:hAnsi="GHEA Grapalat"/>
                <w:sz w:val="18"/>
                <w:szCs w:val="18"/>
                <w:lang w:val="en-AU"/>
              </w:rPr>
            </w:pPr>
            <w:proofErr w:type="spellStart"/>
            <w:r w:rsidRPr="00AB7275">
              <w:rPr>
                <w:rFonts w:ascii="GHEA Grapalat" w:hAnsi="GHEA Grapalat" w:cs="Calibri"/>
                <w:color w:val="000000"/>
                <w:sz w:val="18"/>
                <w:szCs w:val="18"/>
              </w:rPr>
              <w:t>Enterococcus</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faecalis</w:t>
            </w:r>
            <w:proofErr w:type="spellEnd"/>
            <w:r w:rsidRPr="00AB7275">
              <w:rPr>
                <w:rFonts w:ascii="GHEA Grapalat" w:hAnsi="GHEA Grapalat" w:cs="Calibri"/>
                <w:color w:val="000000"/>
                <w:sz w:val="18"/>
                <w:szCs w:val="18"/>
              </w:rPr>
              <w:t xml:space="preserve"> ATCC 19433</w:t>
            </w:r>
          </w:p>
        </w:tc>
        <w:tc>
          <w:tcPr>
            <w:tcW w:w="8221" w:type="dxa"/>
            <w:vAlign w:val="center"/>
          </w:tcPr>
          <w:p w14:paraId="6DAB6874" w14:textId="144843C5"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63D31FDA" w14:textId="76211F7A"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4E06A344" w14:textId="77777777" w:rsidTr="00311486">
        <w:trPr>
          <w:trHeight w:val="445"/>
        </w:trPr>
        <w:tc>
          <w:tcPr>
            <w:tcW w:w="959" w:type="dxa"/>
            <w:vAlign w:val="center"/>
          </w:tcPr>
          <w:p w14:paraId="66D5FD8B"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41</w:t>
            </w:r>
          </w:p>
        </w:tc>
        <w:tc>
          <w:tcPr>
            <w:tcW w:w="1871" w:type="dxa"/>
            <w:vAlign w:val="center"/>
          </w:tcPr>
          <w:p w14:paraId="3A6CA6FF" w14:textId="711B5BD4"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/31</w:t>
            </w:r>
          </w:p>
        </w:tc>
        <w:tc>
          <w:tcPr>
            <w:tcW w:w="2552" w:type="dxa"/>
            <w:vAlign w:val="center"/>
          </w:tcPr>
          <w:p w14:paraId="754F54E2" w14:textId="1A3AF53C"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Clostridium</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perfringens</w:t>
            </w:r>
            <w:proofErr w:type="spellEnd"/>
            <w:r w:rsidRPr="00AB7275">
              <w:rPr>
                <w:rFonts w:ascii="GHEA Grapalat" w:hAnsi="GHEA Grapalat" w:cs="Calibri"/>
                <w:color w:val="000000"/>
                <w:sz w:val="18"/>
                <w:szCs w:val="18"/>
              </w:rPr>
              <w:t xml:space="preserve"> ATCC 13124</w:t>
            </w:r>
          </w:p>
        </w:tc>
        <w:tc>
          <w:tcPr>
            <w:tcW w:w="8221" w:type="dxa"/>
            <w:vAlign w:val="center"/>
          </w:tcPr>
          <w:p w14:paraId="7F78508B" w14:textId="335C991C"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45B6DACF" w14:textId="0C8FE597"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61D786EA" w14:textId="77777777" w:rsidTr="00311486">
        <w:trPr>
          <w:trHeight w:val="445"/>
        </w:trPr>
        <w:tc>
          <w:tcPr>
            <w:tcW w:w="959" w:type="dxa"/>
            <w:vAlign w:val="center"/>
          </w:tcPr>
          <w:p w14:paraId="6FB23A7F"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42</w:t>
            </w:r>
          </w:p>
        </w:tc>
        <w:tc>
          <w:tcPr>
            <w:tcW w:w="1871" w:type="dxa"/>
            <w:vAlign w:val="center"/>
          </w:tcPr>
          <w:p w14:paraId="237B0F54" w14:textId="6926EA28"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/32</w:t>
            </w:r>
          </w:p>
        </w:tc>
        <w:tc>
          <w:tcPr>
            <w:tcW w:w="2552" w:type="dxa"/>
            <w:vAlign w:val="center"/>
          </w:tcPr>
          <w:p w14:paraId="4307C04A" w14:textId="14B4B5BE" w:rsidR="00311486" w:rsidRPr="006F390C" w:rsidRDefault="00311486" w:rsidP="00082D78">
            <w:pPr>
              <w:rPr>
                <w:rFonts w:ascii="GHEA Grapalat" w:hAnsi="GHEA Grapalat"/>
                <w:sz w:val="18"/>
                <w:szCs w:val="18"/>
              </w:rPr>
            </w:pPr>
            <w:proofErr w:type="spellStart"/>
            <w:r w:rsidRPr="00AB7275">
              <w:rPr>
                <w:rFonts w:ascii="GHEA Grapalat" w:hAnsi="GHEA Grapalat" w:cs="Calibri"/>
                <w:color w:val="000000"/>
                <w:sz w:val="18"/>
                <w:szCs w:val="18"/>
              </w:rPr>
              <w:t>Salmonella</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enterica</w:t>
            </w:r>
            <w:proofErr w:type="spellEnd"/>
            <w:r w:rsidRPr="00AB7275">
              <w:rPr>
                <w:rFonts w:ascii="GHEA Grapalat" w:hAnsi="GHEA Grapalat" w:cs="Calibri"/>
                <w:color w:val="000000"/>
                <w:sz w:val="18"/>
                <w:szCs w:val="18"/>
              </w:rPr>
              <w:t xml:space="preserve"> ATCC 13076</w:t>
            </w:r>
          </w:p>
        </w:tc>
        <w:tc>
          <w:tcPr>
            <w:tcW w:w="8221" w:type="dxa"/>
            <w:vAlign w:val="center"/>
          </w:tcPr>
          <w:p w14:paraId="190BA97F" w14:textId="026A9806"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7E87F41C" w14:textId="06DBCA73"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4E57FF24" w14:textId="77777777" w:rsidTr="00311486">
        <w:trPr>
          <w:trHeight w:val="445"/>
        </w:trPr>
        <w:tc>
          <w:tcPr>
            <w:tcW w:w="959" w:type="dxa"/>
            <w:vAlign w:val="center"/>
          </w:tcPr>
          <w:p w14:paraId="245F96FA"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43</w:t>
            </w:r>
          </w:p>
        </w:tc>
        <w:tc>
          <w:tcPr>
            <w:tcW w:w="1871" w:type="dxa"/>
            <w:vAlign w:val="center"/>
          </w:tcPr>
          <w:p w14:paraId="022FB1BE" w14:textId="6000EE48"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/33</w:t>
            </w:r>
          </w:p>
        </w:tc>
        <w:tc>
          <w:tcPr>
            <w:tcW w:w="2552" w:type="dxa"/>
            <w:vAlign w:val="center"/>
          </w:tcPr>
          <w:p w14:paraId="7AC26CFC" w14:textId="4D3F8C3D" w:rsidR="00311486" w:rsidRPr="006F390C" w:rsidRDefault="00311486" w:rsidP="00082D78">
            <w:pPr>
              <w:rPr>
                <w:rFonts w:ascii="GHEA Grapalat" w:hAnsi="GHEA Grapalat"/>
                <w:sz w:val="18"/>
                <w:szCs w:val="18"/>
              </w:rPr>
            </w:pPr>
            <w:proofErr w:type="spellStart"/>
            <w:r w:rsidRPr="00AB7275">
              <w:rPr>
                <w:rFonts w:ascii="GHEA Grapalat" w:hAnsi="GHEA Grapalat" w:cs="Calibri"/>
                <w:color w:val="000000"/>
                <w:sz w:val="18"/>
                <w:szCs w:val="18"/>
              </w:rPr>
              <w:t>Listeria</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monocytogenes</w:t>
            </w:r>
            <w:proofErr w:type="spellEnd"/>
            <w:r w:rsidRPr="00AB7275">
              <w:rPr>
                <w:rFonts w:ascii="GHEA Grapalat" w:hAnsi="GHEA Grapalat" w:cs="Calibri"/>
                <w:color w:val="000000"/>
                <w:sz w:val="18"/>
                <w:szCs w:val="18"/>
              </w:rPr>
              <w:t xml:space="preserve"> ATCC 13932</w:t>
            </w:r>
          </w:p>
        </w:tc>
        <w:tc>
          <w:tcPr>
            <w:tcW w:w="8221" w:type="dxa"/>
            <w:vAlign w:val="center"/>
          </w:tcPr>
          <w:p w14:paraId="02CA75A4" w14:textId="4E56D148"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236F1062" w14:textId="70963CB0"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2F69EB00" w14:textId="77777777" w:rsidTr="00311486">
        <w:trPr>
          <w:trHeight w:val="445"/>
        </w:trPr>
        <w:tc>
          <w:tcPr>
            <w:tcW w:w="959" w:type="dxa"/>
            <w:vAlign w:val="center"/>
          </w:tcPr>
          <w:p w14:paraId="20E3F5B3"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44</w:t>
            </w:r>
          </w:p>
        </w:tc>
        <w:tc>
          <w:tcPr>
            <w:tcW w:w="1871" w:type="dxa"/>
            <w:vAlign w:val="center"/>
          </w:tcPr>
          <w:p w14:paraId="6455A3E6" w14:textId="7E604266"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/34</w:t>
            </w:r>
          </w:p>
        </w:tc>
        <w:tc>
          <w:tcPr>
            <w:tcW w:w="2552" w:type="dxa"/>
          </w:tcPr>
          <w:p w14:paraId="447DA085" w14:textId="3C6EF31E" w:rsidR="00311486" w:rsidRPr="006F390C" w:rsidRDefault="00311486" w:rsidP="00082D78">
            <w:pPr>
              <w:rPr>
                <w:rFonts w:ascii="GHEA Grapalat" w:hAnsi="GHEA Grapalat"/>
                <w:sz w:val="18"/>
                <w:szCs w:val="18"/>
              </w:rPr>
            </w:pPr>
            <w:proofErr w:type="spellStart"/>
            <w:r w:rsidRPr="00AB7275">
              <w:rPr>
                <w:rFonts w:ascii="GHEA Grapalat" w:hAnsi="GHEA Grapalat" w:cs="Calibri"/>
                <w:color w:val="000000"/>
                <w:sz w:val="18"/>
                <w:szCs w:val="18"/>
              </w:rPr>
              <w:t>Staphylococcus</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aureus</w:t>
            </w:r>
            <w:proofErr w:type="spellEnd"/>
            <w:r w:rsidRPr="00AB7275">
              <w:rPr>
                <w:rFonts w:ascii="GHEA Grapalat" w:hAnsi="GHEA Grapalat" w:cs="Calibri"/>
                <w:color w:val="000000"/>
                <w:sz w:val="18"/>
                <w:szCs w:val="18"/>
              </w:rPr>
              <w:t xml:space="preserve"> ATCC 6538</w:t>
            </w:r>
          </w:p>
        </w:tc>
        <w:tc>
          <w:tcPr>
            <w:tcW w:w="8221" w:type="dxa"/>
          </w:tcPr>
          <w:p w14:paraId="3B0365F8" w14:textId="73A78C59"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tcPr>
          <w:p w14:paraId="60038E61" w14:textId="23F5D285"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6256FAE7" w14:textId="77777777" w:rsidTr="00311486">
        <w:trPr>
          <w:trHeight w:val="445"/>
        </w:trPr>
        <w:tc>
          <w:tcPr>
            <w:tcW w:w="959" w:type="dxa"/>
            <w:vAlign w:val="center"/>
          </w:tcPr>
          <w:p w14:paraId="0D693313"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45</w:t>
            </w:r>
          </w:p>
        </w:tc>
        <w:tc>
          <w:tcPr>
            <w:tcW w:w="1871" w:type="dxa"/>
            <w:vAlign w:val="center"/>
          </w:tcPr>
          <w:p w14:paraId="17D90BBD" w14:textId="67AC2733"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/35</w:t>
            </w:r>
          </w:p>
        </w:tc>
        <w:tc>
          <w:tcPr>
            <w:tcW w:w="2552" w:type="dxa"/>
            <w:vAlign w:val="center"/>
          </w:tcPr>
          <w:p w14:paraId="7CA40F19" w14:textId="2E68978E"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Pseudomonas</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aeruginosa</w:t>
            </w:r>
            <w:proofErr w:type="spellEnd"/>
            <w:r w:rsidRPr="00AB7275">
              <w:rPr>
                <w:rFonts w:ascii="GHEA Grapalat" w:hAnsi="GHEA Grapalat" w:cs="Calibri"/>
                <w:color w:val="000000"/>
                <w:sz w:val="18"/>
                <w:szCs w:val="18"/>
              </w:rPr>
              <w:t xml:space="preserve"> ATCC 9027</w:t>
            </w:r>
          </w:p>
        </w:tc>
        <w:tc>
          <w:tcPr>
            <w:tcW w:w="8221" w:type="dxa"/>
            <w:vAlign w:val="center"/>
          </w:tcPr>
          <w:p w14:paraId="3CE43030" w14:textId="7DC03754"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19196FE4" w14:textId="588DEF6E"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30C01111" w14:textId="77777777" w:rsidTr="00311486">
        <w:trPr>
          <w:trHeight w:val="445"/>
        </w:trPr>
        <w:tc>
          <w:tcPr>
            <w:tcW w:w="959" w:type="dxa"/>
            <w:vAlign w:val="center"/>
          </w:tcPr>
          <w:p w14:paraId="3DE45E4A"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46</w:t>
            </w:r>
          </w:p>
        </w:tc>
        <w:tc>
          <w:tcPr>
            <w:tcW w:w="1871" w:type="dxa"/>
            <w:vAlign w:val="center"/>
          </w:tcPr>
          <w:p w14:paraId="7D0205B6" w14:textId="52588038"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/36</w:t>
            </w:r>
          </w:p>
        </w:tc>
        <w:tc>
          <w:tcPr>
            <w:tcW w:w="2552" w:type="dxa"/>
            <w:vAlign w:val="center"/>
          </w:tcPr>
          <w:p w14:paraId="51A2063C" w14:textId="57563B07"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Escherichia</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coli</w:t>
            </w:r>
            <w:proofErr w:type="spellEnd"/>
            <w:r w:rsidRPr="00AB7275">
              <w:rPr>
                <w:rFonts w:ascii="GHEA Grapalat" w:hAnsi="GHEA Grapalat" w:cs="Calibri"/>
                <w:color w:val="000000"/>
                <w:sz w:val="18"/>
                <w:szCs w:val="18"/>
              </w:rPr>
              <w:t xml:space="preserve"> ATCC 8739</w:t>
            </w:r>
          </w:p>
        </w:tc>
        <w:tc>
          <w:tcPr>
            <w:tcW w:w="8221" w:type="dxa"/>
            <w:vAlign w:val="center"/>
          </w:tcPr>
          <w:p w14:paraId="62CAF70E" w14:textId="52177B3D"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1F74BBDD" w14:textId="4095F4AD"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13918A79" w14:textId="77777777" w:rsidTr="00311486">
        <w:trPr>
          <w:trHeight w:val="445"/>
        </w:trPr>
        <w:tc>
          <w:tcPr>
            <w:tcW w:w="959" w:type="dxa"/>
            <w:vAlign w:val="center"/>
          </w:tcPr>
          <w:p w14:paraId="535B824E"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47</w:t>
            </w:r>
          </w:p>
        </w:tc>
        <w:tc>
          <w:tcPr>
            <w:tcW w:w="1871" w:type="dxa"/>
            <w:vAlign w:val="center"/>
          </w:tcPr>
          <w:p w14:paraId="78A2CEF6" w14:textId="5E86C696"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/37</w:t>
            </w:r>
          </w:p>
        </w:tc>
        <w:tc>
          <w:tcPr>
            <w:tcW w:w="2552" w:type="dxa"/>
            <w:vAlign w:val="center"/>
          </w:tcPr>
          <w:p w14:paraId="18EAB166" w14:textId="4313454E"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Candida</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albicans</w:t>
            </w:r>
            <w:proofErr w:type="spellEnd"/>
            <w:r w:rsidRPr="00AB7275">
              <w:rPr>
                <w:rFonts w:ascii="GHEA Grapalat" w:hAnsi="GHEA Grapalat" w:cs="Calibri"/>
                <w:color w:val="000000"/>
                <w:sz w:val="18"/>
                <w:szCs w:val="18"/>
              </w:rPr>
              <w:t xml:space="preserve"> ATCC 10231</w:t>
            </w:r>
          </w:p>
        </w:tc>
        <w:tc>
          <w:tcPr>
            <w:tcW w:w="8221" w:type="dxa"/>
            <w:vAlign w:val="center"/>
          </w:tcPr>
          <w:p w14:paraId="02A8156C" w14:textId="69DFB863"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054A8B82" w14:textId="7A7AC4E3"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3AD0312D" w14:textId="77777777" w:rsidTr="00311486">
        <w:trPr>
          <w:trHeight w:val="445"/>
        </w:trPr>
        <w:tc>
          <w:tcPr>
            <w:tcW w:w="959" w:type="dxa"/>
            <w:vAlign w:val="center"/>
          </w:tcPr>
          <w:p w14:paraId="5179F436"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lastRenderedPageBreak/>
              <w:t>48</w:t>
            </w:r>
          </w:p>
        </w:tc>
        <w:tc>
          <w:tcPr>
            <w:tcW w:w="1871" w:type="dxa"/>
            <w:vAlign w:val="center"/>
          </w:tcPr>
          <w:p w14:paraId="4E9A948E" w14:textId="1F856046"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/38</w:t>
            </w:r>
          </w:p>
        </w:tc>
        <w:tc>
          <w:tcPr>
            <w:tcW w:w="2552" w:type="dxa"/>
            <w:vAlign w:val="center"/>
          </w:tcPr>
          <w:p w14:paraId="1B41FCBB" w14:textId="761EA3EE" w:rsidR="00311486" w:rsidRPr="006F390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Bacillus</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subtilis</w:t>
            </w:r>
            <w:proofErr w:type="spellEnd"/>
            <w:r w:rsidRPr="00AB7275">
              <w:rPr>
                <w:rFonts w:ascii="GHEA Grapalat" w:hAnsi="GHEA Grapalat" w:cs="Calibri"/>
                <w:color w:val="000000"/>
                <w:sz w:val="18"/>
                <w:szCs w:val="18"/>
              </w:rPr>
              <w:t xml:space="preserve"> ATCC 6633</w:t>
            </w:r>
          </w:p>
        </w:tc>
        <w:tc>
          <w:tcPr>
            <w:tcW w:w="8221" w:type="dxa"/>
            <w:vAlign w:val="center"/>
          </w:tcPr>
          <w:p w14:paraId="4D89500C" w14:textId="46B19704" w:rsidR="00311486" w:rsidRPr="00E9233C" w:rsidRDefault="00311486" w:rsidP="00082D78">
            <w:pPr>
              <w:rPr>
                <w:rFonts w:ascii="GHEA Grapalat" w:hAnsi="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27D0CC74" w14:textId="7A53E74F"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r w:rsidR="00311486" w:rsidRPr="00AF55C3" w14:paraId="7317F91F" w14:textId="77777777" w:rsidTr="00311486">
        <w:trPr>
          <w:trHeight w:val="445"/>
        </w:trPr>
        <w:tc>
          <w:tcPr>
            <w:tcW w:w="959" w:type="dxa"/>
            <w:vAlign w:val="center"/>
          </w:tcPr>
          <w:p w14:paraId="5FFB5A9F" w14:textId="77777777" w:rsidR="00311486" w:rsidRPr="00123D58" w:rsidRDefault="00311486" w:rsidP="00082D78">
            <w:pPr>
              <w:jc w:val="center"/>
              <w:rPr>
                <w:rFonts w:ascii="GHEA Grapalat" w:hAnsi="GHEA Grapalat"/>
                <w:sz w:val="18"/>
                <w:szCs w:val="18"/>
                <w:lang w:val="hy-AM"/>
              </w:rPr>
            </w:pPr>
            <w:r w:rsidRPr="00123D58">
              <w:rPr>
                <w:rFonts w:ascii="GHEA Grapalat" w:hAnsi="GHEA Grapalat"/>
                <w:sz w:val="18"/>
                <w:szCs w:val="18"/>
                <w:lang w:val="hy-AM"/>
              </w:rPr>
              <w:t>49</w:t>
            </w:r>
          </w:p>
        </w:tc>
        <w:tc>
          <w:tcPr>
            <w:tcW w:w="1871" w:type="dxa"/>
            <w:vAlign w:val="center"/>
          </w:tcPr>
          <w:p w14:paraId="48D06658" w14:textId="56F9F245" w:rsidR="00311486" w:rsidRPr="00123D58" w:rsidRDefault="00311486" w:rsidP="00082D78">
            <w:pPr>
              <w:jc w:val="center"/>
              <w:rPr>
                <w:rFonts w:ascii="GHEA Grapalat" w:hAnsi="GHEA Grapalat"/>
                <w:sz w:val="18"/>
                <w:szCs w:val="18"/>
                <w:lang w:val="hy-AM"/>
              </w:rPr>
            </w:pPr>
            <w:r w:rsidRPr="00AB7275">
              <w:rPr>
                <w:rFonts w:ascii="GHEA Grapalat" w:hAnsi="GHEA Grapalat" w:cs="Calibri"/>
                <w:color w:val="000000"/>
                <w:sz w:val="18"/>
                <w:szCs w:val="18"/>
              </w:rPr>
              <w:t>33691167</w:t>
            </w:r>
            <w:r>
              <w:rPr>
                <w:rFonts w:ascii="GHEA Grapalat" w:hAnsi="GHEA Grapalat" w:cs="Calibri"/>
                <w:color w:val="000000"/>
                <w:sz w:val="18"/>
                <w:szCs w:val="18"/>
              </w:rPr>
              <w:t>/39</w:t>
            </w:r>
          </w:p>
        </w:tc>
        <w:tc>
          <w:tcPr>
            <w:tcW w:w="2552" w:type="dxa"/>
            <w:vAlign w:val="center"/>
          </w:tcPr>
          <w:p w14:paraId="7DF31CF9" w14:textId="2EDC83DA" w:rsidR="00311486" w:rsidRPr="006F390C" w:rsidRDefault="00311486" w:rsidP="00082D78">
            <w:pPr>
              <w:rPr>
                <w:rFonts w:ascii="GHEA Grapalat" w:hAnsi="GHEA Grapalat"/>
                <w:sz w:val="18"/>
                <w:szCs w:val="18"/>
              </w:rPr>
            </w:pPr>
            <w:proofErr w:type="spellStart"/>
            <w:r w:rsidRPr="00AB7275">
              <w:rPr>
                <w:rFonts w:ascii="GHEA Grapalat" w:hAnsi="GHEA Grapalat" w:cs="Calibri"/>
                <w:color w:val="000000"/>
                <w:sz w:val="18"/>
                <w:szCs w:val="18"/>
              </w:rPr>
              <w:t>Bacillus</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cereus</w:t>
            </w:r>
            <w:proofErr w:type="spellEnd"/>
            <w:r w:rsidRPr="00AB7275">
              <w:rPr>
                <w:rFonts w:ascii="GHEA Grapalat" w:hAnsi="GHEA Grapalat" w:cs="Calibri"/>
                <w:color w:val="000000"/>
                <w:sz w:val="18"/>
                <w:szCs w:val="18"/>
              </w:rPr>
              <w:t xml:space="preserve"> ATCC 11778</w:t>
            </w:r>
          </w:p>
        </w:tc>
        <w:tc>
          <w:tcPr>
            <w:tcW w:w="8221" w:type="dxa"/>
            <w:vAlign w:val="center"/>
          </w:tcPr>
          <w:p w14:paraId="72AB88F2" w14:textId="25FB4142" w:rsidR="00311486" w:rsidRPr="001019CD" w:rsidRDefault="00311486" w:rsidP="00082D78">
            <w:pPr>
              <w:rPr>
                <w:rFonts w:ascii="GHEA Grapalat" w:hAnsi="GHEA Grapalat" w:cs="GHEA Grapalat"/>
                <w:sz w:val="18"/>
                <w:szCs w:val="18"/>
                <w:lang w:val="hy-AM"/>
              </w:rPr>
            </w:pPr>
            <w:proofErr w:type="spellStart"/>
            <w:r w:rsidRPr="00AB7275">
              <w:rPr>
                <w:rFonts w:ascii="GHEA Grapalat" w:hAnsi="GHEA Grapalat" w:cs="Calibri"/>
                <w:color w:val="000000"/>
                <w:sz w:val="18"/>
                <w:szCs w:val="18"/>
              </w:rPr>
              <w:t>Լիոֆիլացված</w:t>
            </w:r>
            <w:proofErr w:type="spellEnd"/>
            <w:r w:rsidRPr="00AB7275">
              <w:rPr>
                <w:rFonts w:ascii="GHEA Grapalat" w:hAnsi="GHEA Grapalat" w:cs="Calibri"/>
                <w:color w:val="000000"/>
                <w:sz w:val="18"/>
                <w:szCs w:val="18"/>
              </w:rPr>
              <w:t xml:space="preserve"> </w:t>
            </w:r>
            <w:proofErr w:type="spellStart"/>
            <w:r w:rsidRPr="00AB7275">
              <w:rPr>
                <w:rFonts w:ascii="GHEA Grapalat" w:hAnsi="GHEA Grapalat" w:cs="Calibri"/>
                <w:color w:val="000000"/>
                <w:sz w:val="18"/>
                <w:szCs w:val="18"/>
              </w:rPr>
              <w:t>զանգված</w:t>
            </w:r>
            <w:proofErr w:type="spellEnd"/>
          </w:p>
        </w:tc>
        <w:tc>
          <w:tcPr>
            <w:tcW w:w="1560" w:type="dxa"/>
            <w:gridSpan w:val="2"/>
            <w:vAlign w:val="center"/>
          </w:tcPr>
          <w:p w14:paraId="39B19BEF" w14:textId="09F98D23" w:rsidR="00311486" w:rsidRPr="00E9233C" w:rsidRDefault="00311486" w:rsidP="00082D78">
            <w:pPr>
              <w:jc w:val="center"/>
              <w:rPr>
                <w:rFonts w:ascii="GHEA Grapalat" w:hAnsi="GHEA Grapalat"/>
                <w:sz w:val="18"/>
                <w:szCs w:val="18"/>
                <w:lang w:val="hy-AM"/>
              </w:rPr>
            </w:pPr>
            <w:proofErr w:type="spellStart"/>
            <w:r w:rsidRPr="00AB7275">
              <w:rPr>
                <w:rFonts w:ascii="GHEA Grapalat" w:hAnsi="GHEA Grapalat" w:cs="Calibri"/>
                <w:color w:val="000000"/>
                <w:sz w:val="18"/>
                <w:szCs w:val="18"/>
              </w:rPr>
              <w:t>Սրվակ</w:t>
            </w:r>
            <w:proofErr w:type="spellEnd"/>
          </w:p>
        </w:tc>
      </w:tr>
    </w:tbl>
    <w:p w14:paraId="2444026E" w14:textId="77777777" w:rsidR="00CA43D5" w:rsidRPr="00377386" w:rsidRDefault="00CA43D5" w:rsidP="00E566C3">
      <w:pPr>
        <w:jc w:val="center"/>
        <w:rPr>
          <w:rFonts w:ascii="GHEA Grapalat" w:hAnsi="GHEA Grapalat"/>
          <w:sz w:val="20"/>
          <w:lang w:val="hy-AM"/>
        </w:rPr>
      </w:pPr>
    </w:p>
    <w:p w14:paraId="79711E40" w14:textId="77777777" w:rsidR="00CA43D5" w:rsidRPr="00377386" w:rsidRDefault="00CA43D5" w:rsidP="00E566C3">
      <w:pPr>
        <w:jc w:val="center"/>
        <w:rPr>
          <w:rFonts w:ascii="GHEA Grapalat" w:hAnsi="GHEA Grapalat"/>
          <w:sz w:val="20"/>
          <w:lang w:val="hy-AM"/>
        </w:rPr>
      </w:pPr>
    </w:p>
    <w:p w14:paraId="1284B48C" w14:textId="77777777" w:rsidR="00CA43D5" w:rsidRPr="00377386" w:rsidRDefault="00CA43D5" w:rsidP="00E566C3">
      <w:pPr>
        <w:jc w:val="center"/>
        <w:rPr>
          <w:rFonts w:ascii="GHEA Grapalat" w:hAnsi="GHEA Grapalat"/>
          <w:sz w:val="20"/>
          <w:lang w:val="hy-AM"/>
        </w:rPr>
      </w:pPr>
    </w:p>
    <w:p w14:paraId="486CBA51" w14:textId="77777777" w:rsidR="00CA43D5" w:rsidRPr="00377386" w:rsidRDefault="00CA43D5" w:rsidP="00E566C3">
      <w:pPr>
        <w:jc w:val="center"/>
        <w:rPr>
          <w:rFonts w:ascii="GHEA Grapalat" w:hAnsi="GHEA Grapalat"/>
          <w:sz w:val="20"/>
          <w:lang w:val="hy-AM"/>
        </w:rPr>
      </w:pPr>
    </w:p>
    <w:p w14:paraId="3C1B5542" w14:textId="77777777" w:rsidR="00377386" w:rsidRPr="00377386" w:rsidRDefault="00377386" w:rsidP="00E566C3">
      <w:pPr>
        <w:jc w:val="center"/>
        <w:rPr>
          <w:rFonts w:ascii="GHEA Grapalat" w:hAnsi="GHEA Grapalat"/>
          <w:sz w:val="20"/>
          <w:lang w:val="hy-AM"/>
        </w:rPr>
      </w:pPr>
    </w:p>
    <w:p w14:paraId="26AC113D" w14:textId="77777777" w:rsidR="00311486" w:rsidRDefault="00311486" w:rsidP="00E566C3">
      <w:pPr>
        <w:jc w:val="center"/>
        <w:rPr>
          <w:rFonts w:ascii="GHEA Grapalat" w:hAnsi="GHEA Grapalat"/>
          <w:sz w:val="20"/>
        </w:rPr>
      </w:pPr>
    </w:p>
    <w:p w14:paraId="45A48760" w14:textId="77777777" w:rsidR="00311486" w:rsidRDefault="00311486" w:rsidP="00E566C3">
      <w:pPr>
        <w:jc w:val="center"/>
        <w:rPr>
          <w:rFonts w:ascii="GHEA Grapalat" w:hAnsi="GHEA Grapalat"/>
          <w:sz w:val="20"/>
        </w:rPr>
      </w:pPr>
    </w:p>
    <w:p w14:paraId="60438CD4" w14:textId="77777777" w:rsidR="00311486" w:rsidRDefault="00311486" w:rsidP="00E566C3">
      <w:pPr>
        <w:jc w:val="center"/>
        <w:rPr>
          <w:rFonts w:ascii="GHEA Grapalat" w:hAnsi="GHEA Grapalat"/>
          <w:sz w:val="20"/>
        </w:rPr>
      </w:pPr>
    </w:p>
    <w:p w14:paraId="03E53696" w14:textId="77777777" w:rsidR="00311486" w:rsidRDefault="00311486" w:rsidP="00E566C3">
      <w:pPr>
        <w:jc w:val="center"/>
        <w:rPr>
          <w:rFonts w:ascii="GHEA Grapalat" w:hAnsi="GHEA Grapalat"/>
          <w:sz w:val="20"/>
        </w:rPr>
      </w:pPr>
    </w:p>
    <w:p w14:paraId="3EC7F9EF" w14:textId="77777777" w:rsidR="00311486" w:rsidRDefault="00311486" w:rsidP="00E566C3">
      <w:pPr>
        <w:jc w:val="center"/>
        <w:rPr>
          <w:rFonts w:ascii="GHEA Grapalat" w:hAnsi="GHEA Grapalat"/>
          <w:sz w:val="20"/>
        </w:rPr>
      </w:pPr>
    </w:p>
    <w:p w14:paraId="69327693" w14:textId="77777777" w:rsidR="00311486" w:rsidRDefault="00311486" w:rsidP="00E566C3">
      <w:pPr>
        <w:jc w:val="center"/>
        <w:rPr>
          <w:rFonts w:ascii="GHEA Grapalat" w:hAnsi="GHEA Grapalat"/>
          <w:sz w:val="20"/>
        </w:rPr>
      </w:pPr>
    </w:p>
    <w:p w14:paraId="0C3CED26" w14:textId="77777777" w:rsidR="00311486" w:rsidRDefault="00311486" w:rsidP="00E566C3">
      <w:pPr>
        <w:jc w:val="center"/>
        <w:rPr>
          <w:rFonts w:ascii="GHEA Grapalat" w:hAnsi="GHEA Grapalat"/>
          <w:sz w:val="20"/>
        </w:rPr>
      </w:pPr>
    </w:p>
    <w:p w14:paraId="17F7A649" w14:textId="77777777" w:rsidR="00311486" w:rsidRDefault="00311486" w:rsidP="00E566C3">
      <w:pPr>
        <w:jc w:val="center"/>
        <w:rPr>
          <w:rFonts w:ascii="GHEA Grapalat" w:hAnsi="GHEA Grapalat"/>
          <w:sz w:val="20"/>
        </w:rPr>
      </w:pPr>
    </w:p>
    <w:p w14:paraId="7698AE31" w14:textId="77777777" w:rsidR="00311486" w:rsidRDefault="00311486" w:rsidP="00E566C3">
      <w:pPr>
        <w:jc w:val="center"/>
        <w:rPr>
          <w:rFonts w:ascii="GHEA Grapalat" w:hAnsi="GHEA Grapalat"/>
          <w:sz w:val="20"/>
        </w:rPr>
      </w:pPr>
    </w:p>
    <w:p w14:paraId="1F4D68BC" w14:textId="77777777" w:rsidR="00311486" w:rsidRDefault="00311486" w:rsidP="00E566C3">
      <w:pPr>
        <w:jc w:val="center"/>
        <w:rPr>
          <w:rFonts w:ascii="GHEA Grapalat" w:hAnsi="GHEA Grapalat"/>
          <w:sz w:val="20"/>
        </w:rPr>
      </w:pPr>
    </w:p>
    <w:p w14:paraId="5F07A1EE" w14:textId="77777777" w:rsidR="00311486" w:rsidRDefault="00311486" w:rsidP="00E566C3">
      <w:pPr>
        <w:jc w:val="center"/>
        <w:rPr>
          <w:rFonts w:ascii="GHEA Grapalat" w:hAnsi="GHEA Grapalat"/>
          <w:sz w:val="20"/>
        </w:rPr>
      </w:pPr>
    </w:p>
    <w:p w14:paraId="122CBEF8" w14:textId="77777777" w:rsidR="00311486" w:rsidRDefault="00311486" w:rsidP="00E566C3">
      <w:pPr>
        <w:jc w:val="center"/>
        <w:rPr>
          <w:rFonts w:ascii="GHEA Grapalat" w:hAnsi="GHEA Grapalat"/>
          <w:sz w:val="20"/>
        </w:rPr>
      </w:pPr>
    </w:p>
    <w:p w14:paraId="72E82489" w14:textId="77777777" w:rsidR="00311486" w:rsidRDefault="00311486" w:rsidP="00E566C3">
      <w:pPr>
        <w:jc w:val="center"/>
        <w:rPr>
          <w:rFonts w:ascii="GHEA Grapalat" w:hAnsi="GHEA Grapalat"/>
          <w:sz w:val="20"/>
        </w:rPr>
      </w:pPr>
    </w:p>
    <w:p w14:paraId="657C45A3" w14:textId="77777777" w:rsidR="00311486" w:rsidRDefault="00311486" w:rsidP="00E566C3">
      <w:pPr>
        <w:jc w:val="center"/>
        <w:rPr>
          <w:rFonts w:ascii="GHEA Grapalat" w:hAnsi="GHEA Grapalat"/>
          <w:sz w:val="20"/>
        </w:rPr>
      </w:pPr>
    </w:p>
    <w:p w14:paraId="6978B951" w14:textId="77777777" w:rsidR="00311486" w:rsidRDefault="00311486" w:rsidP="00E566C3">
      <w:pPr>
        <w:jc w:val="center"/>
        <w:rPr>
          <w:rFonts w:ascii="GHEA Grapalat" w:hAnsi="GHEA Grapalat"/>
          <w:sz w:val="20"/>
        </w:rPr>
      </w:pPr>
    </w:p>
    <w:p w14:paraId="20F1A28C" w14:textId="77777777" w:rsidR="00311486" w:rsidRDefault="00311486" w:rsidP="00E566C3">
      <w:pPr>
        <w:jc w:val="center"/>
        <w:rPr>
          <w:rFonts w:ascii="GHEA Grapalat" w:hAnsi="GHEA Grapalat"/>
          <w:sz w:val="20"/>
        </w:rPr>
      </w:pPr>
    </w:p>
    <w:p w14:paraId="1B392657" w14:textId="77777777" w:rsidR="00311486" w:rsidRDefault="00311486" w:rsidP="00E566C3">
      <w:pPr>
        <w:jc w:val="center"/>
        <w:rPr>
          <w:rFonts w:ascii="GHEA Grapalat" w:hAnsi="GHEA Grapalat"/>
          <w:sz w:val="20"/>
        </w:rPr>
      </w:pPr>
    </w:p>
    <w:p w14:paraId="342A4AD9" w14:textId="77777777" w:rsidR="00311486" w:rsidRDefault="00311486" w:rsidP="00E566C3">
      <w:pPr>
        <w:jc w:val="center"/>
        <w:rPr>
          <w:rFonts w:ascii="GHEA Grapalat" w:hAnsi="GHEA Grapalat"/>
          <w:sz w:val="20"/>
        </w:rPr>
      </w:pPr>
    </w:p>
    <w:p w14:paraId="19D65EE2" w14:textId="77777777" w:rsidR="00311486" w:rsidRDefault="00311486" w:rsidP="00E566C3">
      <w:pPr>
        <w:jc w:val="center"/>
        <w:rPr>
          <w:rFonts w:ascii="GHEA Grapalat" w:hAnsi="GHEA Grapalat"/>
          <w:sz w:val="20"/>
        </w:rPr>
      </w:pPr>
    </w:p>
    <w:p w14:paraId="1696946B" w14:textId="77777777" w:rsidR="00311486" w:rsidRDefault="00311486" w:rsidP="00E566C3">
      <w:pPr>
        <w:jc w:val="center"/>
        <w:rPr>
          <w:rFonts w:ascii="GHEA Grapalat" w:hAnsi="GHEA Grapalat"/>
          <w:sz w:val="20"/>
        </w:rPr>
      </w:pPr>
    </w:p>
    <w:p w14:paraId="0E468D1C" w14:textId="77777777" w:rsidR="00311486" w:rsidRDefault="00311486" w:rsidP="00E566C3">
      <w:pPr>
        <w:jc w:val="center"/>
        <w:rPr>
          <w:rFonts w:ascii="GHEA Grapalat" w:hAnsi="GHEA Grapalat"/>
          <w:sz w:val="20"/>
        </w:rPr>
      </w:pPr>
    </w:p>
    <w:p w14:paraId="6EB96F83" w14:textId="77777777" w:rsidR="00311486" w:rsidRDefault="00311486" w:rsidP="00E566C3">
      <w:pPr>
        <w:jc w:val="center"/>
        <w:rPr>
          <w:rFonts w:ascii="GHEA Grapalat" w:hAnsi="GHEA Grapalat"/>
          <w:sz w:val="20"/>
        </w:rPr>
      </w:pPr>
    </w:p>
    <w:p w14:paraId="72D08003" w14:textId="77777777" w:rsidR="00311486" w:rsidRDefault="00311486" w:rsidP="00E566C3">
      <w:pPr>
        <w:jc w:val="center"/>
        <w:rPr>
          <w:rFonts w:ascii="GHEA Grapalat" w:hAnsi="GHEA Grapalat"/>
          <w:sz w:val="20"/>
        </w:rPr>
      </w:pPr>
    </w:p>
    <w:p w14:paraId="7F8115C0" w14:textId="77777777" w:rsidR="00311486" w:rsidRDefault="00311486" w:rsidP="00E566C3">
      <w:pPr>
        <w:jc w:val="center"/>
        <w:rPr>
          <w:rFonts w:ascii="GHEA Grapalat" w:hAnsi="GHEA Grapalat"/>
          <w:sz w:val="20"/>
        </w:rPr>
      </w:pPr>
    </w:p>
    <w:p w14:paraId="3E90A652" w14:textId="77777777" w:rsidR="00311486" w:rsidRDefault="00311486" w:rsidP="00E566C3">
      <w:pPr>
        <w:jc w:val="center"/>
        <w:rPr>
          <w:rFonts w:ascii="GHEA Grapalat" w:hAnsi="GHEA Grapalat"/>
          <w:sz w:val="20"/>
        </w:rPr>
      </w:pPr>
    </w:p>
    <w:p w14:paraId="6FC1BFE1" w14:textId="77777777" w:rsidR="00311486" w:rsidRDefault="00311486" w:rsidP="00E566C3">
      <w:pPr>
        <w:jc w:val="center"/>
        <w:rPr>
          <w:rFonts w:ascii="GHEA Grapalat" w:hAnsi="GHEA Grapalat"/>
          <w:sz w:val="20"/>
        </w:rPr>
      </w:pPr>
    </w:p>
    <w:sectPr w:rsidR="00311486" w:rsidSect="00EB4438">
      <w:pgSz w:w="16839" w:h="11907" w:orient="landscape" w:code="9"/>
      <w:pgMar w:top="284" w:right="720" w:bottom="28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032A01" w14:textId="77777777" w:rsidR="00657821" w:rsidRDefault="00657821" w:rsidP="00773CF9">
      <w:r>
        <w:separator/>
      </w:r>
    </w:p>
  </w:endnote>
  <w:endnote w:type="continuationSeparator" w:id="0">
    <w:p w14:paraId="035B267D" w14:textId="77777777" w:rsidR="00657821" w:rsidRDefault="00657821" w:rsidP="00773C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A59C4" w14:textId="77777777" w:rsidR="00657821" w:rsidRDefault="00657821" w:rsidP="00773CF9">
      <w:r>
        <w:separator/>
      </w:r>
    </w:p>
  </w:footnote>
  <w:footnote w:type="continuationSeparator" w:id="0">
    <w:p w14:paraId="382FD7C2" w14:textId="77777777" w:rsidR="00657821" w:rsidRDefault="00657821" w:rsidP="00773C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46F"/>
    <w:multiLevelType w:val="hybridMultilevel"/>
    <w:tmpl w:val="FC1E8F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04E4F5D"/>
    <w:multiLevelType w:val="hybridMultilevel"/>
    <w:tmpl w:val="F4783B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104F66"/>
    <w:multiLevelType w:val="hybridMultilevel"/>
    <w:tmpl w:val="A6686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22455"/>
    <w:multiLevelType w:val="hybridMultilevel"/>
    <w:tmpl w:val="082613DC"/>
    <w:lvl w:ilvl="0" w:tplc="59380BF2">
      <w:start w:val="1"/>
      <w:numFmt w:val="decimal"/>
      <w:lvlText w:val="%1."/>
      <w:lvlJc w:val="left"/>
      <w:pPr>
        <w:ind w:left="720" w:hanging="360"/>
      </w:pPr>
      <w:rPr>
        <w:rFonts w:hint="default"/>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2B5449"/>
    <w:multiLevelType w:val="multilevel"/>
    <w:tmpl w:val="96C8D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3D35B1"/>
    <w:multiLevelType w:val="multilevel"/>
    <w:tmpl w:val="0E04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7076B4"/>
    <w:multiLevelType w:val="hybridMultilevel"/>
    <w:tmpl w:val="8BD27E6C"/>
    <w:lvl w:ilvl="0" w:tplc="DC10D86E">
      <w:start w:val="1"/>
      <w:numFmt w:val="decimal"/>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332803"/>
    <w:multiLevelType w:val="hybridMultilevel"/>
    <w:tmpl w:val="4FE0D18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67398"/>
    <w:multiLevelType w:val="multilevel"/>
    <w:tmpl w:val="C9426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A61986"/>
    <w:multiLevelType w:val="multilevel"/>
    <w:tmpl w:val="9BEA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661947"/>
    <w:multiLevelType w:val="hybridMultilevel"/>
    <w:tmpl w:val="C9381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C0115A3"/>
    <w:multiLevelType w:val="hybridMultilevel"/>
    <w:tmpl w:val="CEE0E1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FA10E3"/>
    <w:multiLevelType w:val="multilevel"/>
    <w:tmpl w:val="F162CB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6269E"/>
    <w:multiLevelType w:val="multilevel"/>
    <w:tmpl w:val="4DE0D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E6C2BD5"/>
    <w:multiLevelType w:val="multilevel"/>
    <w:tmpl w:val="7F3EF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04A4116"/>
    <w:multiLevelType w:val="multilevel"/>
    <w:tmpl w:val="5C6C2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0D5692"/>
    <w:multiLevelType w:val="hybridMultilevel"/>
    <w:tmpl w:val="F1946CFE"/>
    <w:lvl w:ilvl="0" w:tplc="7EECB6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3D5409E"/>
    <w:multiLevelType w:val="hybridMultilevel"/>
    <w:tmpl w:val="4074E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D33E25"/>
    <w:multiLevelType w:val="multilevel"/>
    <w:tmpl w:val="8250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400C3D"/>
    <w:multiLevelType w:val="hybridMultilevel"/>
    <w:tmpl w:val="B27AA7D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8273E6"/>
    <w:multiLevelType w:val="multilevel"/>
    <w:tmpl w:val="0CC0A1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A437AA"/>
    <w:multiLevelType w:val="hybridMultilevel"/>
    <w:tmpl w:val="85DE36F0"/>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2" w15:restartNumberingAfterBreak="0">
    <w:nsid w:val="7CAD516F"/>
    <w:multiLevelType w:val="hybridMultilevel"/>
    <w:tmpl w:val="484E593E"/>
    <w:lvl w:ilvl="0" w:tplc="9E269226">
      <w:numFmt w:val="bullet"/>
      <w:lvlText w:val="-"/>
      <w:lvlJc w:val="left"/>
      <w:pPr>
        <w:ind w:left="720" w:hanging="360"/>
      </w:pPr>
      <w:rPr>
        <w:rFonts w:ascii="Sylfaen" w:eastAsia="Times New Roman" w:hAnsi="Sylfaen"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4807401">
    <w:abstractNumId w:val="7"/>
  </w:num>
  <w:num w:numId="2" w16cid:durableId="1192769567">
    <w:abstractNumId w:val="19"/>
  </w:num>
  <w:num w:numId="3" w16cid:durableId="619655291">
    <w:abstractNumId w:val="6"/>
  </w:num>
  <w:num w:numId="4" w16cid:durableId="699358278">
    <w:abstractNumId w:val="17"/>
  </w:num>
  <w:num w:numId="5" w16cid:durableId="1698458209">
    <w:abstractNumId w:val="10"/>
  </w:num>
  <w:num w:numId="6" w16cid:durableId="1609774065">
    <w:abstractNumId w:val="3"/>
  </w:num>
  <w:num w:numId="7" w16cid:durableId="934217212">
    <w:abstractNumId w:val="22"/>
  </w:num>
  <w:num w:numId="8" w16cid:durableId="64841367">
    <w:abstractNumId w:val="12"/>
  </w:num>
  <w:num w:numId="9" w16cid:durableId="799883792">
    <w:abstractNumId w:val="9"/>
  </w:num>
  <w:num w:numId="10" w16cid:durableId="1294100136">
    <w:abstractNumId w:val="20"/>
  </w:num>
  <w:num w:numId="11" w16cid:durableId="842859988">
    <w:abstractNumId w:val="14"/>
  </w:num>
  <w:num w:numId="12" w16cid:durableId="1111440308">
    <w:abstractNumId w:val="15"/>
  </w:num>
  <w:num w:numId="13" w16cid:durableId="933364229">
    <w:abstractNumId w:val="4"/>
  </w:num>
  <w:num w:numId="14" w16cid:durableId="937104633">
    <w:abstractNumId w:val="18"/>
  </w:num>
  <w:num w:numId="15" w16cid:durableId="62685155">
    <w:abstractNumId w:val="8"/>
  </w:num>
  <w:num w:numId="16" w16cid:durableId="268973027">
    <w:abstractNumId w:val="2"/>
  </w:num>
  <w:num w:numId="17" w16cid:durableId="493376779">
    <w:abstractNumId w:val="1"/>
  </w:num>
  <w:num w:numId="18" w16cid:durableId="566764787">
    <w:abstractNumId w:val="0"/>
  </w:num>
  <w:num w:numId="19" w16cid:durableId="1275403715">
    <w:abstractNumId w:val="16"/>
  </w:num>
  <w:num w:numId="20" w16cid:durableId="1330060174">
    <w:abstractNumId w:val="21"/>
  </w:num>
  <w:num w:numId="21" w16cid:durableId="1625430598">
    <w:abstractNumId w:val="11"/>
  </w:num>
  <w:num w:numId="22" w16cid:durableId="1543328378">
    <w:abstractNumId w:val="5"/>
  </w:num>
  <w:num w:numId="23" w16cid:durableId="7419484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573"/>
    <w:rsid w:val="00003C5B"/>
    <w:rsid w:val="00003E57"/>
    <w:rsid w:val="000071EE"/>
    <w:rsid w:val="00011FB1"/>
    <w:rsid w:val="0002249C"/>
    <w:rsid w:val="00022574"/>
    <w:rsid w:val="000276C9"/>
    <w:rsid w:val="00031D3B"/>
    <w:rsid w:val="00034F32"/>
    <w:rsid w:val="00035409"/>
    <w:rsid w:val="00036408"/>
    <w:rsid w:val="00041644"/>
    <w:rsid w:val="00044846"/>
    <w:rsid w:val="00051FF4"/>
    <w:rsid w:val="00052656"/>
    <w:rsid w:val="00062C21"/>
    <w:rsid w:val="000755B7"/>
    <w:rsid w:val="00077D46"/>
    <w:rsid w:val="00082D78"/>
    <w:rsid w:val="0008443D"/>
    <w:rsid w:val="00084EB4"/>
    <w:rsid w:val="0008668F"/>
    <w:rsid w:val="00090BC3"/>
    <w:rsid w:val="0009598A"/>
    <w:rsid w:val="000A0761"/>
    <w:rsid w:val="000A2D1A"/>
    <w:rsid w:val="000B0C8F"/>
    <w:rsid w:val="000C26B4"/>
    <w:rsid w:val="000C36CA"/>
    <w:rsid w:val="000C7C27"/>
    <w:rsid w:val="000D3CFD"/>
    <w:rsid w:val="000D52F1"/>
    <w:rsid w:val="000D66D9"/>
    <w:rsid w:val="000D6B3A"/>
    <w:rsid w:val="000E1A69"/>
    <w:rsid w:val="000E3048"/>
    <w:rsid w:val="000E6D0F"/>
    <w:rsid w:val="000F144B"/>
    <w:rsid w:val="000F1CF3"/>
    <w:rsid w:val="0010281D"/>
    <w:rsid w:val="00104CE7"/>
    <w:rsid w:val="001150C1"/>
    <w:rsid w:val="00120338"/>
    <w:rsid w:val="00123D58"/>
    <w:rsid w:val="00126BCD"/>
    <w:rsid w:val="001332E1"/>
    <w:rsid w:val="00133429"/>
    <w:rsid w:val="001346CF"/>
    <w:rsid w:val="00150A22"/>
    <w:rsid w:val="00150B6C"/>
    <w:rsid w:val="00151C83"/>
    <w:rsid w:val="00152A73"/>
    <w:rsid w:val="001559D6"/>
    <w:rsid w:val="001660D7"/>
    <w:rsid w:val="00172A2B"/>
    <w:rsid w:val="001757F4"/>
    <w:rsid w:val="0017733F"/>
    <w:rsid w:val="001773A0"/>
    <w:rsid w:val="00191A19"/>
    <w:rsid w:val="00194E89"/>
    <w:rsid w:val="00196B3F"/>
    <w:rsid w:val="001B5521"/>
    <w:rsid w:val="001C1556"/>
    <w:rsid w:val="001C35E4"/>
    <w:rsid w:val="001C5E0B"/>
    <w:rsid w:val="001D26DC"/>
    <w:rsid w:val="001D38C0"/>
    <w:rsid w:val="001D4885"/>
    <w:rsid w:val="001D4D02"/>
    <w:rsid w:val="001E274A"/>
    <w:rsid w:val="001E2F40"/>
    <w:rsid w:val="001E5B0F"/>
    <w:rsid w:val="001E7B51"/>
    <w:rsid w:val="001F0E8D"/>
    <w:rsid w:val="001F2B03"/>
    <w:rsid w:val="001F52FB"/>
    <w:rsid w:val="001F6486"/>
    <w:rsid w:val="00205ADC"/>
    <w:rsid w:val="00210FAB"/>
    <w:rsid w:val="00212779"/>
    <w:rsid w:val="00214697"/>
    <w:rsid w:val="00214998"/>
    <w:rsid w:val="00215819"/>
    <w:rsid w:val="00217F9E"/>
    <w:rsid w:val="0022158B"/>
    <w:rsid w:val="0022688A"/>
    <w:rsid w:val="0023128B"/>
    <w:rsid w:val="00231895"/>
    <w:rsid w:val="00234FE6"/>
    <w:rsid w:val="00235167"/>
    <w:rsid w:val="002420B2"/>
    <w:rsid w:val="00250804"/>
    <w:rsid w:val="00250D0A"/>
    <w:rsid w:val="0025560D"/>
    <w:rsid w:val="002628FE"/>
    <w:rsid w:val="002643B2"/>
    <w:rsid w:val="002657C7"/>
    <w:rsid w:val="002667B9"/>
    <w:rsid w:val="00266A60"/>
    <w:rsid w:val="00271ED0"/>
    <w:rsid w:val="002723DE"/>
    <w:rsid w:val="00285596"/>
    <w:rsid w:val="00290164"/>
    <w:rsid w:val="00294BBD"/>
    <w:rsid w:val="002A2A7F"/>
    <w:rsid w:val="002A3C62"/>
    <w:rsid w:val="002A505A"/>
    <w:rsid w:val="002A6BA4"/>
    <w:rsid w:val="002A7C41"/>
    <w:rsid w:val="002B0B60"/>
    <w:rsid w:val="002C1841"/>
    <w:rsid w:val="002C44F8"/>
    <w:rsid w:val="002D1AB5"/>
    <w:rsid w:val="002D3CDE"/>
    <w:rsid w:val="002D535C"/>
    <w:rsid w:val="003027F4"/>
    <w:rsid w:val="0030284E"/>
    <w:rsid w:val="0030506F"/>
    <w:rsid w:val="00311486"/>
    <w:rsid w:val="003155B7"/>
    <w:rsid w:val="00315CB3"/>
    <w:rsid w:val="00323C33"/>
    <w:rsid w:val="003260E9"/>
    <w:rsid w:val="003304A4"/>
    <w:rsid w:val="00334132"/>
    <w:rsid w:val="00340DEA"/>
    <w:rsid w:val="00341403"/>
    <w:rsid w:val="00355C50"/>
    <w:rsid w:val="00357969"/>
    <w:rsid w:val="0036713B"/>
    <w:rsid w:val="003712F2"/>
    <w:rsid w:val="00377386"/>
    <w:rsid w:val="00377DD2"/>
    <w:rsid w:val="00382B2B"/>
    <w:rsid w:val="00385C11"/>
    <w:rsid w:val="00386F1B"/>
    <w:rsid w:val="0038747E"/>
    <w:rsid w:val="0038775E"/>
    <w:rsid w:val="00392F8E"/>
    <w:rsid w:val="003A7826"/>
    <w:rsid w:val="003A7C80"/>
    <w:rsid w:val="003B05AD"/>
    <w:rsid w:val="003B1740"/>
    <w:rsid w:val="003B36B3"/>
    <w:rsid w:val="003B65C6"/>
    <w:rsid w:val="003D7077"/>
    <w:rsid w:val="003E22A4"/>
    <w:rsid w:val="003E3359"/>
    <w:rsid w:val="003E4719"/>
    <w:rsid w:val="003E54CE"/>
    <w:rsid w:val="0040181B"/>
    <w:rsid w:val="00405BD3"/>
    <w:rsid w:val="0040736B"/>
    <w:rsid w:val="00410726"/>
    <w:rsid w:val="00412277"/>
    <w:rsid w:val="0041343C"/>
    <w:rsid w:val="00417177"/>
    <w:rsid w:val="00422501"/>
    <w:rsid w:val="00423C1B"/>
    <w:rsid w:val="004265BC"/>
    <w:rsid w:val="004358DA"/>
    <w:rsid w:val="00442B65"/>
    <w:rsid w:val="00445208"/>
    <w:rsid w:val="00453C6B"/>
    <w:rsid w:val="00457449"/>
    <w:rsid w:val="004603B1"/>
    <w:rsid w:val="0047533C"/>
    <w:rsid w:val="00475C70"/>
    <w:rsid w:val="00480C32"/>
    <w:rsid w:val="00483139"/>
    <w:rsid w:val="0048625B"/>
    <w:rsid w:val="004917D9"/>
    <w:rsid w:val="004A01F7"/>
    <w:rsid w:val="004B2EED"/>
    <w:rsid w:val="004B3573"/>
    <w:rsid w:val="004C6CB4"/>
    <w:rsid w:val="004C7B21"/>
    <w:rsid w:val="004D0981"/>
    <w:rsid w:val="004D0C4A"/>
    <w:rsid w:val="004D2762"/>
    <w:rsid w:val="004D28C0"/>
    <w:rsid w:val="004D7203"/>
    <w:rsid w:val="004E564C"/>
    <w:rsid w:val="004E5A7E"/>
    <w:rsid w:val="004E61E1"/>
    <w:rsid w:val="004E6640"/>
    <w:rsid w:val="004F2B93"/>
    <w:rsid w:val="004F599B"/>
    <w:rsid w:val="005106BF"/>
    <w:rsid w:val="00515417"/>
    <w:rsid w:val="005156E3"/>
    <w:rsid w:val="0051612C"/>
    <w:rsid w:val="00516524"/>
    <w:rsid w:val="00517003"/>
    <w:rsid w:val="005171A1"/>
    <w:rsid w:val="005209F6"/>
    <w:rsid w:val="005265AC"/>
    <w:rsid w:val="00533D1B"/>
    <w:rsid w:val="00534E39"/>
    <w:rsid w:val="00536BED"/>
    <w:rsid w:val="005418BD"/>
    <w:rsid w:val="00545A8B"/>
    <w:rsid w:val="00553EDC"/>
    <w:rsid w:val="00560F43"/>
    <w:rsid w:val="00562ED5"/>
    <w:rsid w:val="0056472E"/>
    <w:rsid w:val="00571511"/>
    <w:rsid w:val="00574917"/>
    <w:rsid w:val="0057660D"/>
    <w:rsid w:val="005808C1"/>
    <w:rsid w:val="005823A9"/>
    <w:rsid w:val="005904A9"/>
    <w:rsid w:val="0059073A"/>
    <w:rsid w:val="00591B80"/>
    <w:rsid w:val="005961EE"/>
    <w:rsid w:val="005A0FB1"/>
    <w:rsid w:val="005A1132"/>
    <w:rsid w:val="005A7ADE"/>
    <w:rsid w:val="005C1D94"/>
    <w:rsid w:val="005C3DFF"/>
    <w:rsid w:val="005C57AA"/>
    <w:rsid w:val="005C5D8C"/>
    <w:rsid w:val="005C7CA3"/>
    <w:rsid w:val="005D3153"/>
    <w:rsid w:val="005E1882"/>
    <w:rsid w:val="005E69CA"/>
    <w:rsid w:val="005E6D6E"/>
    <w:rsid w:val="005F5137"/>
    <w:rsid w:val="005F68A2"/>
    <w:rsid w:val="00601802"/>
    <w:rsid w:val="00601B3E"/>
    <w:rsid w:val="0060217B"/>
    <w:rsid w:val="006134FC"/>
    <w:rsid w:val="00617401"/>
    <w:rsid w:val="0061760E"/>
    <w:rsid w:val="00621922"/>
    <w:rsid w:val="00626227"/>
    <w:rsid w:val="00626502"/>
    <w:rsid w:val="0063305A"/>
    <w:rsid w:val="00634BBC"/>
    <w:rsid w:val="00640ED8"/>
    <w:rsid w:val="00641EBB"/>
    <w:rsid w:val="00642C3A"/>
    <w:rsid w:val="00652521"/>
    <w:rsid w:val="00653DBB"/>
    <w:rsid w:val="00655A55"/>
    <w:rsid w:val="00657821"/>
    <w:rsid w:val="006626A7"/>
    <w:rsid w:val="00662A31"/>
    <w:rsid w:val="006660D0"/>
    <w:rsid w:val="0066770A"/>
    <w:rsid w:val="00667C73"/>
    <w:rsid w:val="00670C4E"/>
    <w:rsid w:val="00681598"/>
    <w:rsid w:val="00683BA0"/>
    <w:rsid w:val="006843BF"/>
    <w:rsid w:val="00685A02"/>
    <w:rsid w:val="00685DF8"/>
    <w:rsid w:val="006868DF"/>
    <w:rsid w:val="006873EB"/>
    <w:rsid w:val="006906FF"/>
    <w:rsid w:val="00691349"/>
    <w:rsid w:val="0069213A"/>
    <w:rsid w:val="00692C24"/>
    <w:rsid w:val="006943FC"/>
    <w:rsid w:val="006A1341"/>
    <w:rsid w:val="006A1BDE"/>
    <w:rsid w:val="006A299E"/>
    <w:rsid w:val="006A4128"/>
    <w:rsid w:val="006A55DA"/>
    <w:rsid w:val="006B1781"/>
    <w:rsid w:val="006C20FB"/>
    <w:rsid w:val="006C33EE"/>
    <w:rsid w:val="006C5C93"/>
    <w:rsid w:val="006C7A5C"/>
    <w:rsid w:val="006D136D"/>
    <w:rsid w:val="006D1950"/>
    <w:rsid w:val="006F136F"/>
    <w:rsid w:val="006F7DD9"/>
    <w:rsid w:val="00700E51"/>
    <w:rsid w:val="00702A06"/>
    <w:rsid w:val="00707651"/>
    <w:rsid w:val="00707E6F"/>
    <w:rsid w:val="007111E6"/>
    <w:rsid w:val="007123DE"/>
    <w:rsid w:val="00712F48"/>
    <w:rsid w:val="00722820"/>
    <w:rsid w:val="0072433E"/>
    <w:rsid w:val="00725DC1"/>
    <w:rsid w:val="0072662E"/>
    <w:rsid w:val="00726B35"/>
    <w:rsid w:val="00730D2B"/>
    <w:rsid w:val="00731051"/>
    <w:rsid w:val="00737FEF"/>
    <w:rsid w:val="007432CE"/>
    <w:rsid w:val="007440DF"/>
    <w:rsid w:val="00750019"/>
    <w:rsid w:val="0076071C"/>
    <w:rsid w:val="00762243"/>
    <w:rsid w:val="00764843"/>
    <w:rsid w:val="00773CF9"/>
    <w:rsid w:val="00776500"/>
    <w:rsid w:val="00783000"/>
    <w:rsid w:val="00785D24"/>
    <w:rsid w:val="007865F9"/>
    <w:rsid w:val="00790E6E"/>
    <w:rsid w:val="00790EA3"/>
    <w:rsid w:val="00795913"/>
    <w:rsid w:val="00795D7A"/>
    <w:rsid w:val="007A28CE"/>
    <w:rsid w:val="007B1B43"/>
    <w:rsid w:val="007B68A8"/>
    <w:rsid w:val="007C7782"/>
    <w:rsid w:val="007D1DDA"/>
    <w:rsid w:val="007D220B"/>
    <w:rsid w:val="007D5CC1"/>
    <w:rsid w:val="007E6D97"/>
    <w:rsid w:val="007E7034"/>
    <w:rsid w:val="007F01DF"/>
    <w:rsid w:val="007F08C8"/>
    <w:rsid w:val="007F2A73"/>
    <w:rsid w:val="007F7003"/>
    <w:rsid w:val="007F70A0"/>
    <w:rsid w:val="00800CE0"/>
    <w:rsid w:val="0080101F"/>
    <w:rsid w:val="0080118F"/>
    <w:rsid w:val="008039E1"/>
    <w:rsid w:val="00804710"/>
    <w:rsid w:val="0080552F"/>
    <w:rsid w:val="00805B7E"/>
    <w:rsid w:val="00815F94"/>
    <w:rsid w:val="008200C5"/>
    <w:rsid w:val="00821B2A"/>
    <w:rsid w:val="00822A44"/>
    <w:rsid w:val="00831B04"/>
    <w:rsid w:val="008401D2"/>
    <w:rsid w:val="00846FBC"/>
    <w:rsid w:val="00847CBD"/>
    <w:rsid w:val="00860403"/>
    <w:rsid w:val="00866E17"/>
    <w:rsid w:val="00873214"/>
    <w:rsid w:val="00873AD2"/>
    <w:rsid w:val="00880D7F"/>
    <w:rsid w:val="00884709"/>
    <w:rsid w:val="0088755C"/>
    <w:rsid w:val="00887D05"/>
    <w:rsid w:val="00891F45"/>
    <w:rsid w:val="0089600B"/>
    <w:rsid w:val="008A20C9"/>
    <w:rsid w:val="008A5C09"/>
    <w:rsid w:val="008B240E"/>
    <w:rsid w:val="008B4B5D"/>
    <w:rsid w:val="008C135D"/>
    <w:rsid w:val="008C2D65"/>
    <w:rsid w:val="008D1886"/>
    <w:rsid w:val="008D5884"/>
    <w:rsid w:val="008E0F92"/>
    <w:rsid w:val="008F3A38"/>
    <w:rsid w:val="00902665"/>
    <w:rsid w:val="0091294E"/>
    <w:rsid w:val="00913257"/>
    <w:rsid w:val="00917C66"/>
    <w:rsid w:val="009203EC"/>
    <w:rsid w:val="0092085D"/>
    <w:rsid w:val="00922D16"/>
    <w:rsid w:val="00923134"/>
    <w:rsid w:val="00926226"/>
    <w:rsid w:val="00930C0B"/>
    <w:rsid w:val="0093386C"/>
    <w:rsid w:val="0094514D"/>
    <w:rsid w:val="009479C6"/>
    <w:rsid w:val="009751A7"/>
    <w:rsid w:val="009828EC"/>
    <w:rsid w:val="00982F57"/>
    <w:rsid w:val="0099345D"/>
    <w:rsid w:val="009A0943"/>
    <w:rsid w:val="009A3C1B"/>
    <w:rsid w:val="009B03BC"/>
    <w:rsid w:val="009B0F51"/>
    <w:rsid w:val="009B30A4"/>
    <w:rsid w:val="009B3F28"/>
    <w:rsid w:val="009B4CC3"/>
    <w:rsid w:val="009D6647"/>
    <w:rsid w:val="009E010D"/>
    <w:rsid w:val="009E23C9"/>
    <w:rsid w:val="009F477E"/>
    <w:rsid w:val="009F48D3"/>
    <w:rsid w:val="00A018B8"/>
    <w:rsid w:val="00A03861"/>
    <w:rsid w:val="00A2443B"/>
    <w:rsid w:val="00A311B3"/>
    <w:rsid w:val="00A330C2"/>
    <w:rsid w:val="00A340E9"/>
    <w:rsid w:val="00A34E11"/>
    <w:rsid w:val="00A3661A"/>
    <w:rsid w:val="00A55DB7"/>
    <w:rsid w:val="00A60B03"/>
    <w:rsid w:val="00A700B3"/>
    <w:rsid w:val="00A731CD"/>
    <w:rsid w:val="00A7442A"/>
    <w:rsid w:val="00A81B71"/>
    <w:rsid w:val="00A81F34"/>
    <w:rsid w:val="00A86D7B"/>
    <w:rsid w:val="00A87D6B"/>
    <w:rsid w:val="00A90111"/>
    <w:rsid w:val="00A92B6D"/>
    <w:rsid w:val="00AA444B"/>
    <w:rsid w:val="00AA4790"/>
    <w:rsid w:val="00AB1568"/>
    <w:rsid w:val="00AC13F6"/>
    <w:rsid w:val="00AC6CDF"/>
    <w:rsid w:val="00AD167A"/>
    <w:rsid w:val="00AD589A"/>
    <w:rsid w:val="00AD7232"/>
    <w:rsid w:val="00AE35EB"/>
    <w:rsid w:val="00AE5044"/>
    <w:rsid w:val="00AF2B8A"/>
    <w:rsid w:val="00AF53AD"/>
    <w:rsid w:val="00AF55C3"/>
    <w:rsid w:val="00AF6A06"/>
    <w:rsid w:val="00B009D9"/>
    <w:rsid w:val="00B0287A"/>
    <w:rsid w:val="00B02E76"/>
    <w:rsid w:val="00B040DD"/>
    <w:rsid w:val="00B06FDD"/>
    <w:rsid w:val="00B10C82"/>
    <w:rsid w:val="00B10E69"/>
    <w:rsid w:val="00B14686"/>
    <w:rsid w:val="00B2770D"/>
    <w:rsid w:val="00B35FD6"/>
    <w:rsid w:val="00B43357"/>
    <w:rsid w:val="00B46E0C"/>
    <w:rsid w:val="00B52827"/>
    <w:rsid w:val="00B532EB"/>
    <w:rsid w:val="00B535E8"/>
    <w:rsid w:val="00B60799"/>
    <w:rsid w:val="00B61C6A"/>
    <w:rsid w:val="00B6628F"/>
    <w:rsid w:val="00B66D3A"/>
    <w:rsid w:val="00B76450"/>
    <w:rsid w:val="00B77BA4"/>
    <w:rsid w:val="00B8008F"/>
    <w:rsid w:val="00B82969"/>
    <w:rsid w:val="00B90D17"/>
    <w:rsid w:val="00B9105F"/>
    <w:rsid w:val="00B92EF4"/>
    <w:rsid w:val="00B969D8"/>
    <w:rsid w:val="00BA1E8B"/>
    <w:rsid w:val="00BA3476"/>
    <w:rsid w:val="00BA4AD6"/>
    <w:rsid w:val="00BA6578"/>
    <w:rsid w:val="00BB4DC7"/>
    <w:rsid w:val="00BB5D70"/>
    <w:rsid w:val="00BB7C99"/>
    <w:rsid w:val="00BC5F75"/>
    <w:rsid w:val="00BC6801"/>
    <w:rsid w:val="00BC7BB5"/>
    <w:rsid w:val="00BD4F59"/>
    <w:rsid w:val="00BD56AD"/>
    <w:rsid w:val="00BD57EC"/>
    <w:rsid w:val="00BE209E"/>
    <w:rsid w:val="00BE7030"/>
    <w:rsid w:val="00BF0A84"/>
    <w:rsid w:val="00BF19A1"/>
    <w:rsid w:val="00BF59A2"/>
    <w:rsid w:val="00C0118C"/>
    <w:rsid w:val="00C07CFE"/>
    <w:rsid w:val="00C1472A"/>
    <w:rsid w:val="00C16190"/>
    <w:rsid w:val="00C20ADA"/>
    <w:rsid w:val="00C25B31"/>
    <w:rsid w:val="00C3121B"/>
    <w:rsid w:val="00C411C0"/>
    <w:rsid w:val="00C4597C"/>
    <w:rsid w:val="00C5238E"/>
    <w:rsid w:val="00C53B6D"/>
    <w:rsid w:val="00C578CC"/>
    <w:rsid w:val="00C60A3A"/>
    <w:rsid w:val="00C71D08"/>
    <w:rsid w:val="00C7323E"/>
    <w:rsid w:val="00C8298D"/>
    <w:rsid w:val="00C8405D"/>
    <w:rsid w:val="00C93285"/>
    <w:rsid w:val="00C93970"/>
    <w:rsid w:val="00C94013"/>
    <w:rsid w:val="00C95146"/>
    <w:rsid w:val="00CA1FC0"/>
    <w:rsid w:val="00CA3070"/>
    <w:rsid w:val="00CA36A8"/>
    <w:rsid w:val="00CA43D5"/>
    <w:rsid w:val="00CA4688"/>
    <w:rsid w:val="00CA727F"/>
    <w:rsid w:val="00CB0357"/>
    <w:rsid w:val="00CB60C6"/>
    <w:rsid w:val="00CB7FC8"/>
    <w:rsid w:val="00CC49FD"/>
    <w:rsid w:val="00CD4B94"/>
    <w:rsid w:val="00CD66A2"/>
    <w:rsid w:val="00CD6D8F"/>
    <w:rsid w:val="00CE523C"/>
    <w:rsid w:val="00CF2D14"/>
    <w:rsid w:val="00CF7AB9"/>
    <w:rsid w:val="00D00F21"/>
    <w:rsid w:val="00D0199A"/>
    <w:rsid w:val="00D04065"/>
    <w:rsid w:val="00D05B60"/>
    <w:rsid w:val="00D144E3"/>
    <w:rsid w:val="00D2007B"/>
    <w:rsid w:val="00D228AA"/>
    <w:rsid w:val="00D317DB"/>
    <w:rsid w:val="00D31996"/>
    <w:rsid w:val="00D36AC9"/>
    <w:rsid w:val="00D70371"/>
    <w:rsid w:val="00D744BE"/>
    <w:rsid w:val="00D83472"/>
    <w:rsid w:val="00D85144"/>
    <w:rsid w:val="00D8595E"/>
    <w:rsid w:val="00D93E37"/>
    <w:rsid w:val="00DA6F00"/>
    <w:rsid w:val="00DB019D"/>
    <w:rsid w:val="00DB1708"/>
    <w:rsid w:val="00DB575B"/>
    <w:rsid w:val="00DB6EDE"/>
    <w:rsid w:val="00DB7CC9"/>
    <w:rsid w:val="00DC2E8C"/>
    <w:rsid w:val="00DD2E8D"/>
    <w:rsid w:val="00DD34F0"/>
    <w:rsid w:val="00DD3801"/>
    <w:rsid w:val="00DD5324"/>
    <w:rsid w:val="00DD6BC2"/>
    <w:rsid w:val="00DE0C7E"/>
    <w:rsid w:val="00DE15CB"/>
    <w:rsid w:val="00DE59BA"/>
    <w:rsid w:val="00E00F4F"/>
    <w:rsid w:val="00E109C4"/>
    <w:rsid w:val="00E10A53"/>
    <w:rsid w:val="00E10D50"/>
    <w:rsid w:val="00E11A58"/>
    <w:rsid w:val="00E13B60"/>
    <w:rsid w:val="00E20158"/>
    <w:rsid w:val="00E208A9"/>
    <w:rsid w:val="00E2765C"/>
    <w:rsid w:val="00E3289B"/>
    <w:rsid w:val="00E32C7B"/>
    <w:rsid w:val="00E37969"/>
    <w:rsid w:val="00E42F3C"/>
    <w:rsid w:val="00E43597"/>
    <w:rsid w:val="00E4702A"/>
    <w:rsid w:val="00E55ACF"/>
    <w:rsid w:val="00E566C3"/>
    <w:rsid w:val="00E56B43"/>
    <w:rsid w:val="00E66766"/>
    <w:rsid w:val="00E71B65"/>
    <w:rsid w:val="00E80140"/>
    <w:rsid w:val="00E80D34"/>
    <w:rsid w:val="00E83189"/>
    <w:rsid w:val="00E90996"/>
    <w:rsid w:val="00E91AA6"/>
    <w:rsid w:val="00E926FD"/>
    <w:rsid w:val="00EA0BE6"/>
    <w:rsid w:val="00EA0F83"/>
    <w:rsid w:val="00EA1FD4"/>
    <w:rsid w:val="00EA3405"/>
    <w:rsid w:val="00EB4438"/>
    <w:rsid w:val="00EB446F"/>
    <w:rsid w:val="00EC06BF"/>
    <w:rsid w:val="00EC7B4C"/>
    <w:rsid w:val="00EE2015"/>
    <w:rsid w:val="00EE217E"/>
    <w:rsid w:val="00EE2C20"/>
    <w:rsid w:val="00EE557E"/>
    <w:rsid w:val="00F009D3"/>
    <w:rsid w:val="00F11453"/>
    <w:rsid w:val="00F139FC"/>
    <w:rsid w:val="00F22A85"/>
    <w:rsid w:val="00F26441"/>
    <w:rsid w:val="00F264CD"/>
    <w:rsid w:val="00F32FFF"/>
    <w:rsid w:val="00F37693"/>
    <w:rsid w:val="00F405CF"/>
    <w:rsid w:val="00F41AA1"/>
    <w:rsid w:val="00F42124"/>
    <w:rsid w:val="00F42783"/>
    <w:rsid w:val="00F43420"/>
    <w:rsid w:val="00F43C88"/>
    <w:rsid w:val="00F4454F"/>
    <w:rsid w:val="00F45EC8"/>
    <w:rsid w:val="00F475FA"/>
    <w:rsid w:val="00F47C03"/>
    <w:rsid w:val="00F52043"/>
    <w:rsid w:val="00F53084"/>
    <w:rsid w:val="00F565B5"/>
    <w:rsid w:val="00F67F1D"/>
    <w:rsid w:val="00F7661B"/>
    <w:rsid w:val="00F77A7A"/>
    <w:rsid w:val="00F77BA2"/>
    <w:rsid w:val="00F822FF"/>
    <w:rsid w:val="00F85FC6"/>
    <w:rsid w:val="00F864C7"/>
    <w:rsid w:val="00F90B27"/>
    <w:rsid w:val="00F93F1A"/>
    <w:rsid w:val="00FA121D"/>
    <w:rsid w:val="00FA42A9"/>
    <w:rsid w:val="00FB0FF3"/>
    <w:rsid w:val="00FB7DC5"/>
    <w:rsid w:val="00FC14B8"/>
    <w:rsid w:val="00FC17C4"/>
    <w:rsid w:val="00FC7C15"/>
    <w:rsid w:val="00FD1EAA"/>
    <w:rsid w:val="00FD3E51"/>
    <w:rsid w:val="00FD615D"/>
    <w:rsid w:val="00FD72C4"/>
    <w:rsid w:val="00FE3342"/>
    <w:rsid w:val="00FF1015"/>
    <w:rsid w:val="00FF5C5A"/>
    <w:rsid w:val="00FF72EE"/>
    <w:rsid w:val="00FF7B5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38B18"/>
  <w15:docId w15:val="{B2E79B3C-0FD2-4743-94EA-0499C80BB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7401"/>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uiPriority w:val="9"/>
    <w:qFormat/>
    <w:rsid w:val="003E54C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link w:val="30"/>
    <w:uiPriority w:val="9"/>
    <w:semiHidden/>
    <w:unhideWhenUsed/>
    <w:qFormat/>
    <w:rsid w:val="006D136D"/>
    <w:pPr>
      <w:keepNext/>
      <w:keepLines/>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617401"/>
    <w:pPr>
      <w:tabs>
        <w:tab w:val="center" w:pos="4680"/>
        <w:tab w:val="right" w:pos="9360"/>
      </w:tabs>
    </w:pPr>
    <w:rPr>
      <w:rFonts w:asciiTheme="minorHAnsi" w:eastAsiaTheme="minorHAnsi" w:hAnsiTheme="minorHAnsi" w:cstheme="minorBidi"/>
      <w:sz w:val="22"/>
      <w:szCs w:val="22"/>
      <w:lang w:val="en-US" w:eastAsia="en-US"/>
    </w:rPr>
  </w:style>
  <w:style w:type="character" w:customStyle="1" w:styleId="a4">
    <w:name w:val="Верхний колонтитул Знак"/>
    <w:basedOn w:val="a0"/>
    <w:link w:val="a3"/>
    <w:rsid w:val="00617401"/>
  </w:style>
  <w:style w:type="paragraph" w:styleId="a5">
    <w:name w:val="Body Text"/>
    <w:basedOn w:val="a"/>
    <w:link w:val="a6"/>
    <w:rsid w:val="00617401"/>
    <w:rPr>
      <w:rFonts w:ascii="Arial Armenian" w:hAnsi="Arial Armenian"/>
      <w:sz w:val="20"/>
      <w:szCs w:val="20"/>
      <w:lang w:val="en-US"/>
    </w:rPr>
  </w:style>
  <w:style w:type="character" w:customStyle="1" w:styleId="a6">
    <w:name w:val="Основной текст Знак"/>
    <w:basedOn w:val="a0"/>
    <w:link w:val="a5"/>
    <w:rsid w:val="00617401"/>
    <w:rPr>
      <w:rFonts w:ascii="Arial Armenian" w:eastAsia="Times New Roman" w:hAnsi="Arial Armenian" w:cs="Times New Roman"/>
      <w:sz w:val="20"/>
      <w:szCs w:val="20"/>
      <w:lang w:eastAsia="ru-RU"/>
    </w:rPr>
  </w:style>
  <w:style w:type="paragraph" w:styleId="31">
    <w:name w:val="Body Text Indent 3"/>
    <w:basedOn w:val="a"/>
    <w:link w:val="32"/>
    <w:rsid w:val="00617401"/>
    <w:pPr>
      <w:ind w:firstLine="720"/>
    </w:pPr>
    <w:rPr>
      <w:rFonts w:ascii="Arial LatArm" w:hAnsi="Arial LatArm"/>
      <w:b/>
      <w:i/>
      <w:sz w:val="22"/>
      <w:szCs w:val="20"/>
      <w:u w:val="single"/>
      <w:lang w:val="en-AU"/>
    </w:rPr>
  </w:style>
  <w:style w:type="character" w:customStyle="1" w:styleId="32">
    <w:name w:val="Основной текст с отступом 3 Знак"/>
    <w:basedOn w:val="a0"/>
    <w:link w:val="31"/>
    <w:rsid w:val="00617401"/>
    <w:rPr>
      <w:rFonts w:ascii="Arial LatArm" w:eastAsia="Times New Roman" w:hAnsi="Arial LatArm" w:cs="Times New Roman"/>
      <w:b/>
      <w:i/>
      <w:szCs w:val="20"/>
      <w:u w:val="single"/>
      <w:lang w:val="en-AU" w:eastAsia="ru-RU"/>
    </w:rPr>
  </w:style>
  <w:style w:type="paragraph" w:styleId="a7">
    <w:name w:val="List Paragraph"/>
    <w:basedOn w:val="a"/>
    <w:uiPriority w:val="34"/>
    <w:qFormat/>
    <w:rsid w:val="00617401"/>
    <w:pPr>
      <w:spacing w:after="200" w:line="276" w:lineRule="auto"/>
      <w:ind w:left="720"/>
      <w:contextualSpacing/>
    </w:pPr>
    <w:rPr>
      <w:rFonts w:ascii="Calibri" w:eastAsia="Calibri" w:hAnsi="Calibri"/>
      <w:sz w:val="22"/>
      <w:szCs w:val="22"/>
      <w:lang w:val="en-US" w:eastAsia="en-US"/>
    </w:rPr>
  </w:style>
  <w:style w:type="paragraph" w:styleId="a8">
    <w:name w:val="Balloon Text"/>
    <w:basedOn w:val="a"/>
    <w:link w:val="a9"/>
    <w:uiPriority w:val="99"/>
    <w:semiHidden/>
    <w:unhideWhenUsed/>
    <w:rsid w:val="00B92EF4"/>
    <w:rPr>
      <w:rFonts w:ascii="Tahoma" w:hAnsi="Tahoma" w:cs="Tahoma"/>
      <w:sz w:val="16"/>
      <w:szCs w:val="16"/>
    </w:rPr>
  </w:style>
  <w:style w:type="character" w:customStyle="1" w:styleId="a9">
    <w:name w:val="Текст выноски Знак"/>
    <w:basedOn w:val="a0"/>
    <w:link w:val="a8"/>
    <w:uiPriority w:val="99"/>
    <w:semiHidden/>
    <w:rsid w:val="00B92EF4"/>
    <w:rPr>
      <w:rFonts w:ascii="Tahoma" w:eastAsia="Times New Roman" w:hAnsi="Tahoma" w:cs="Tahoma"/>
      <w:sz w:val="16"/>
      <w:szCs w:val="16"/>
      <w:lang w:val="ru-RU" w:eastAsia="ru-RU"/>
    </w:rPr>
  </w:style>
  <w:style w:type="character" w:customStyle="1" w:styleId="30">
    <w:name w:val="Заголовок 3 Знак"/>
    <w:basedOn w:val="a0"/>
    <w:link w:val="3"/>
    <w:uiPriority w:val="9"/>
    <w:semiHidden/>
    <w:rsid w:val="006D136D"/>
    <w:rPr>
      <w:rFonts w:asciiTheme="majorHAnsi" w:eastAsiaTheme="majorEastAsia" w:hAnsiTheme="majorHAnsi" w:cstheme="majorBidi"/>
      <w:b/>
      <w:bCs/>
      <w:color w:val="4F81BD" w:themeColor="accent1"/>
      <w:lang w:val="ru-RU"/>
    </w:rPr>
  </w:style>
  <w:style w:type="paragraph" w:styleId="aa">
    <w:name w:val="No Spacing"/>
    <w:uiPriority w:val="1"/>
    <w:qFormat/>
    <w:rsid w:val="006D136D"/>
    <w:pPr>
      <w:spacing w:after="0" w:line="240" w:lineRule="auto"/>
    </w:pPr>
    <w:rPr>
      <w:lang w:val="ru-RU"/>
    </w:rPr>
  </w:style>
  <w:style w:type="character" w:customStyle="1" w:styleId="10">
    <w:name w:val="Заголовок 1 Знак"/>
    <w:basedOn w:val="a0"/>
    <w:link w:val="1"/>
    <w:uiPriority w:val="9"/>
    <w:rsid w:val="003E54CE"/>
    <w:rPr>
      <w:rFonts w:asciiTheme="majorHAnsi" w:eastAsiaTheme="majorEastAsia" w:hAnsiTheme="majorHAnsi" w:cstheme="majorBidi"/>
      <w:b/>
      <w:bCs/>
      <w:color w:val="365F91" w:themeColor="accent1" w:themeShade="BF"/>
      <w:sz w:val="28"/>
      <w:szCs w:val="28"/>
      <w:lang w:val="ru-RU"/>
    </w:rPr>
  </w:style>
  <w:style w:type="character" w:customStyle="1" w:styleId="black">
    <w:name w:val="black"/>
    <w:basedOn w:val="a0"/>
    <w:rsid w:val="003E54CE"/>
  </w:style>
  <w:style w:type="character" w:styleId="ab">
    <w:name w:val="Hyperlink"/>
    <w:basedOn w:val="a0"/>
    <w:uiPriority w:val="99"/>
    <w:unhideWhenUsed/>
    <w:rsid w:val="00A86D7B"/>
    <w:rPr>
      <w:color w:val="0000FF" w:themeColor="hyperlink"/>
      <w:u w:val="single"/>
    </w:rPr>
  </w:style>
  <w:style w:type="paragraph" w:styleId="ac">
    <w:name w:val="footer"/>
    <w:basedOn w:val="a"/>
    <w:link w:val="ad"/>
    <w:uiPriority w:val="99"/>
    <w:unhideWhenUsed/>
    <w:rsid w:val="00A86D7B"/>
    <w:pPr>
      <w:tabs>
        <w:tab w:val="center" w:pos="4844"/>
        <w:tab w:val="right" w:pos="9689"/>
      </w:tabs>
    </w:pPr>
    <w:rPr>
      <w:rFonts w:ascii="Arial Armenian" w:hAnsi="Arial Armenian"/>
      <w:sz w:val="28"/>
      <w:szCs w:val="28"/>
      <w:lang w:val="en-US" w:eastAsia="en-US"/>
    </w:rPr>
  </w:style>
  <w:style w:type="character" w:customStyle="1" w:styleId="ad">
    <w:name w:val="Нижний колонтитул Знак"/>
    <w:basedOn w:val="a0"/>
    <w:link w:val="ac"/>
    <w:uiPriority w:val="99"/>
    <w:rsid w:val="00A86D7B"/>
    <w:rPr>
      <w:rFonts w:ascii="Arial Armenian" w:eastAsia="Times New Roman" w:hAnsi="Arial Armenian" w:cs="Times New Roman"/>
      <w:sz w:val="28"/>
      <w:szCs w:val="28"/>
    </w:rPr>
  </w:style>
  <w:style w:type="paragraph" w:customStyle="1" w:styleId="Default">
    <w:name w:val="Default"/>
    <w:rsid w:val="00062C21"/>
    <w:pPr>
      <w:autoSpaceDE w:val="0"/>
      <w:autoSpaceDN w:val="0"/>
      <w:adjustRightInd w:val="0"/>
      <w:spacing w:after="0" w:line="240" w:lineRule="auto"/>
    </w:pPr>
    <w:rPr>
      <w:rFonts w:ascii="Times LatArm" w:eastAsia="Times New Roman" w:hAnsi="Times LatArm" w:cs="Times LatArm"/>
      <w:color w:val="000000"/>
      <w:sz w:val="24"/>
      <w:szCs w:val="24"/>
    </w:rPr>
  </w:style>
  <w:style w:type="paragraph" w:styleId="11">
    <w:name w:val="index 1"/>
    <w:basedOn w:val="a"/>
    <w:next w:val="a"/>
    <w:autoRedefine/>
    <w:uiPriority w:val="99"/>
    <w:semiHidden/>
    <w:unhideWhenUsed/>
    <w:rsid w:val="00062C21"/>
    <w:pPr>
      <w:ind w:left="240" w:hanging="240"/>
    </w:pPr>
  </w:style>
  <w:style w:type="paragraph" w:styleId="ae">
    <w:name w:val="index heading"/>
    <w:basedOn w:val="Default"/>
    <w:next w:val="Default"/>
    <w:semiHidden/>
    <w:rsid w:val="00062C21"/>
    <w:rPr>
      <w:rFonts w:cs="Times New Roman"/>
      <w:color w:val="auto"/>
    </w:rPr>
  </w:style>
  <w:style w:type="table" w:styleId="af">
    <w:name w:val="Table Grid"/>
    <w:basedOn w:val="a1"/>
    <w:uiPriority w:val="59"/>
    <w:rsid w:val="0073105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33">
    <w:name w:val="Body Text 3"/>
    <w:basedOn w:val="a"/>
    <w:link w:val="34"/>
    <w:uiPriority w:val="99"/>
    <w:semiHidden/>
    <w:unhideWhenUsed/>
    <w:rsid w:val="00A330C2"/>
    <w:pPr>
      <w:spacing w:after="120"/>
    </w:pPr>
    <w:rPr>
      <w:sz w:val="16"/>
      <w:szCs w:val="16"/>
    </w:rPr>
  </w:style>
  <w:style w:type="character" w:customStyle="1" w:styleId="34">
    <w:name w:val="Основной текст 3 Знак"/>
    <w:basedOn w:val="a0"/>
    <w:link w:val="33"/>
    <w:uiPriority w:val="99"/>
    <w:semiHidden/>
    <w:rsid w:val="00A330C2"/>
    <w:rPr>
      <w:rFonts w:ascii="Times New Roman" w:eastAsia="Times New Roman" w:hAnsi="Times New Roman" w:cs="Times New Roman"/>
      <w:sz w:val="16"/>
      <w:szCs w:val="16"/>
      <w:lang w:val="ru-RU" w:eastAsia="ru-RU"/>
    </w:rPr>
  </w:style>
  <w:style w:type="paragraph" w:styleId="af0">
    <w:name w:val="Body Text Indent"/>
    <w:basedOn w:val="a"/>
    <w:link w:val="af1"/>
    <w:uiPriority w:val="99"/>
    <w:semiHidden/>
    <w:unhideWhenUsed/>
    <w:rsid w:val="00A330C2"/>
    <w:pPr>
      <w:spacing w:after="120"/>
      <w:ind w:left="283"/>
    </w:pPr>
  </w:style>
  <w:style w:type="character" w:customStyle="1" w:styleId="af1">
    <w:name w:val="Основной текст с отступом Знак"/>
    <w:basedOn w:val="a0"/>
    <w:link w:val="af0"/>
    <w:uiPriority w:val="99"/>
    <w:semiHidden/>
    <w:rsid w:val="00A330C2"/>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D228AA"/>
  </w:style>
  <w:style w:type="paragraph" w:styleId="af2">
    <w:name w:val="endnote text"/>
    <w:basedOn w:val="a"/>
    <w:link w:val="af3"/>
    <w:uiPriority w:val="99"/>
    <w:semiHidden/>
    <w:unhideWhenUsed/>
    <w:rsid w:val="00F52043"/>
    <w:rPr>
      <w:rFonts w:asciiTheme="minorHAnsi" w:eastAsiaTheme="minorHAnsi" w:hAnsiTheme="minorHAnsi" w:cstheme="minorBidi"/>
      <w:sz w:val="20"/>
      <w:szCs w:val="20"/>
      <w:lang w:val="hy-AM" w:eastAsia="en-US"/>
    </w:rPr>
  </w:style>
  <w:style w:type="character" w:customStyle="1" w:styleId="af3">
    <w:name w:val="Текст концевой сноски Знак"/>
    <w:basedOn w:val="a0"/>
    <w:link w:val="af2"/>
    <w:uiPriority w:val="99"/>
    <w:semiHidden/>
    <w:rsid w:val="00F52043"/>
    <w:rPr>
      <w:sz w:val="20"/>
      <w:szCs w:val="20"/>
      <w:lang w:val="hy-AM"/>
    </w:rPr>
  </w:style>
  <w:style w:type="character" w:styleId="af4">
    <w:name w:val="endnote reference"/>
    <w:basedOn w:val="a0"/>
    <w:uiPriority w:val="99"/>
    <w:semiHidden/>
    <w:unhideWhenUsed/>
    <w:rsid w:val="00F52043"/>
    <w:rPr>
      <w:vertAlign w:val="superscript"/>
    </w:rPr>
  </w:style>
  <w:style w:type="paragraph" w:styleId="af5">
    <w:name w:val="footnote text"/>
    <w:basedOn w:val="a"/>
    <w:link w:val="af6"/>
    <w:semiHidden/>
    <w:rsid w:val="0080118F"/>
    <w:rPr>
      <w:rFonts w:ascii="Times Armenian" w:hAnsi="Times Armenian"/>
      <w:sz w:val="20"/>
      <w:szCs w:val="20"/>
    </w:rPr>
  </w:style>
  <w:style w:type="character" w:customStyle="1" w:styleId="af6">
    <w:name w:val="Текст сноски Знак"/>
    <w:basedOn w:val="a0"/>
    <w:link w:val="af5"/>
    <w:semiHidden/>
    <w:rsid w:val="0080118F"/>
    <w:rPr>
      <w:rFonts w:ascii="Times Armenian" w:eastAsia="Times New Roman" w:hAnsi="Times Armenian" w:cs="Times New Roman"/>
      <w:sz w:val="20"/>
      <w:szCs w:val="20"/>
      <w:lang w:eastAsia="ru-RU"/>
    </w:rPr>
  </w:style>
  <w:style w:type="character" w:styleId="af7">
    <w:name w:val="footnote reference"/>
    <w:basedOn w:val="a0"/>
    <w:uiPriority w:val="99"/>
    <w:semiHidden/>
    <w:unhideWhenUsed/>
    <w:rsid w:val="00412277"/>
    <w:rPr>
      <w:vertAlign w:val="superscript"/>
    </w:rPr>
  </w:style>
  <w:style w:type="paragraph" w:styleId="af8">
    <w:name w:val="Normal (Web)"/>
    <w:basedOn w:val="a"/>
    <w:rsid w:val="00670C4E"/>
    <w:pPr>
      <w:spacing w:before="100" w:beforeAutospacing="1" w:after="100" w:afterAutospacing="1"/>
    </w:pPr>
    <w:rPr>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652">
      <w:bodyDiv w:val="1"/>
      <w:marLeft w:val="0"/>
      <w:marRight w:val="0"/>
      <w:marTop w:val="0"/>
      <w:marBottom w:val="0"/>
      <w:divBdr>
        <w:top w:val="none" w:sz="0" w:space="0" w:color="auto"/>
        <w:left w:val="none" w:sz="0" w:space="0" w:color="auto"/>
        <w:bottom w:val="none" w:sz="0" w:space="0" w:color="auto"/>
        <w:right w:val="none" w:sz="0" w:space="0" w:color="auto"/>
      </w:divBdr>
    </w:div>
    <w:div w:id="162357717">
      <w:bodyDiv w:val="1"/>
      <w:marLeft w:val="0"/>
      <w:marRight w:val="0"/>
      <w:marTop w:val="0"/>
      <w:marBottom w:val="0"/>
      <w:divBdr>
        <w:top w:val="none" w:sz="0" w:space="0" w:color="auto"/>
        <w:left w:val="none" w:sz="0" w:space="0" w:color="auto"/>
        <w:bottom w:val="none" w:sz="0" w:space="0" w:color="auto"/>
        <w:right w:val="none" w:sz="0" w:space="0" w:color="auto"/>
      </w:divBdr>
    </w:div>
    <w:div w:id="252131728">
      <w:bodyDiv w:val="1"/>
      <w:marLeft w:val="0"/>
      <w:marRight w:val="0"/>
      <w:marTop w:val="0"/>
      <w:marBottom w:val="0"/>
      <w:divBdr>
        <w:top w:val="none" w:sz="0" w:space="0" w:color="auto"/>
        <w:left w:val="none" w:sz="0" w:space="0" w:color="auto"/>
        <w:bottom w:val="none" w:sz="0" w:space="0" w:color="auto"/>
        <w:right w:val="none" w:sz="0" w:space="0" w:color="auto"/>
      </w:divBdr>
    </w:div>
    <w:div w:id="293560095">
      <w:bodyDiv w:val="1"/>
      <w:marLeft w:val="0"/>
      <w:marRight w:val="0"/>
      <w:marTop w:val="0"/>
      <w:marBottom w:val="0"/>
      <w:divBdr>
        <w:top w:val="none" w:sz="0" w:space="0" w:color="auto"/>
        <w:left w:val="none" w:sz="0" w:space="0" w:color="auto"/>
        <w:bottom w:val="none" w:sz="0" w:space="0" w:color="auto"/>
        <w:right w:val="none" w:sz="0" w:space="0" w:color="auto"/>
      </w:divBdr>
    </w:div>
    <w:div w:id="492766652">
      <w:bodyDiv w:val="1"/>
      <w:marLeft w:val="0"/>
      <w:marRight w:val="0"/>
      <w:marTop w:val="0"/>
      <w:marBottom w:val="0"/>
      <w:divBdr>
        <w:top w:val="none" w:sz="0" w:space="0" w:color="auto"/>
        <w:left w:val="none" w:sz="0" w:space="0" w:color="auto"/>
        <w:bottom w:val="none" w:sz="0" w:space="0" w:color="auto"/>
        <w:right w:val="none" w:sz="0" w:space="0" w:color="auto"/>
      </w:divBdr>
    </w:div>
    <w:div w:id="735667775">
      <w:bodyDiv w:val="1"/>
      <w:marLeft w:val="0"/>
      <w:marRight w:val="0"/>
      <w:marTop w:val="0"/>
      <w:marBottom w:val="0"/>
      <w:divBdr>
        <w:top w:val="none" w:sz="0" w:space="0" w:color="auto"/>
        <w:left w:val="none" w:sz="0" w:space="0" w:color="auto"/>
        <w:bottom w:val="none" w:sz="0" w:space="0" w:color="auto"/>
        <w:right w:val="none" w:sz="0" w:space="0" w:color="auto"/>
      </w:divBdr>
    </w:div>
    <w:div w:id="772745107">
      <w:bodyDiv w:val="1"/>
      <w:marLeft w:val="0"/>
      <w:marRight w:val="0"/>
      <w:marTop w:val="0"/>
      <w:marBottom w:val="0"/>
      <w:divBdr>
        <w:top w:val="none" w:sz="0" w:space="0" w:color="auto"/>
        <w:left w:val="none" w:sz="0" w:space="0" w:color="auto"/>
        <w:bottom w:val="none" w:sz="0" w:space="0" w:color="auto"/>
        <w:right w:val="none" w:sz="0" w:space="0" w:color="auto"/>
      </w:divBdr>
    </w:div>
    <w:div w:id="1261184693">
      <w:bodyDiv w:val="1"/>
      <w:marLeft w:val="0"/>
      <w:marRight w:val="0"/>
      <w:marTop w:val="0"/>
      <w:marBottom w:val="0"/>
      <w:divBdr>
        <w:top w:val="none" w:sz="0" w:space="0" w:color="auto"/>
        <w:left w:val="none" w:sz="0" w:space="0" w:color="auto"/>
        <w:bottom w:val="none" w:sz="0" w:space="0" w:color="auto"/>
        <w:right w:val="none" w:sz="0" w:space="0" w:color="auto"/>
      </w:divBdr>
    </w:div>
    <w:div w:id="1356619864">
      <w:bodyDiv w:val="1"/>
      <w:marLeft w:val="0"/>
      <w:marRight w:val="0"/>
      <w:marTop w:val="0"/>
      <w:marBottom w:val="0"/>
      <w:divBdr>
        <w:top w:val="none" w:sz="0" w:space="0" w:color="auto"/>
        <w:left w:val="none" w:sz="0" w:space="0" w:color="auto"/>
        <w:bottom w:val="none" w:sz="0" w:space="0" w:color="auto"/>
        <w:right w:val="none" w:sz="0" w:space="0" w:color="auto"/>
      </w:divBdr>
      <w:divsChild>
        <w:div w:id="164515170">
          <w:marLeft w:val="0"/>
          <w:marRight w:val="0"/>
          <w:marTop w:val="0"/>
          <w:marBottom w:val="0"/>
          <w:divBdr>
            <w:top w:val="none" w:sz="0" w:space="0" w:color="auto"/>
            <w:left w:val="none" w:sz="0" w:space="0" w:color="auto"/>
            <w:bottom w:val="none" w:sz="0" w:space="0" w:color="auto"/>
            <w:right w:val="none" w:sz="0" w:space="0" w:color="auto"/>
          </w:divBdr>
        </w:div>
      </w:divsChild>
    </w:div>
    <w:div w:id="1512644730">
      <w:bodyDiv w:val="1"/>
      <w:marLeft w:val="0"/>
      <w:marRight w:val="0"/>
      <w:marTop w:val="0"/>
      <w:marBottom w:val="0"/>
      <w:divBdr>
        <w:top w:val="none" w:sz="0" w:space="0" w:color="auto"/>
        <w:left w:val="none" w:sz="0" w:space="0" w:color="auto"/>
        <w:bottom w:val="none" w:sz="0" w:space="0" w:color="auto"/>
        <w:right w:val="none" w:sz="0" w:space="0" w:color="auto"/>
      </w:divBdr>
    </w:div>
    <w:div w:id="167498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67C43-ABA4-4917-8CFB-3927EA91C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2296</Words>
  <Characters>13091</Characters>
  <Application>Microsoft Office Word</Application>
  <DocSecurity>0</DocSecurity>
  <Lines>109</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 tumasyan</dc:creator>
  <cp:lastModifiedBy>User</cp:lastModifiedBy>
  <cp:revision>38</cp:revision>
  <cp:lastPrinted>2026-04-17T13:50:00Z</cp:lastPrinted>
  <dcterms:created xsi:type="dcterms:W3CDTF">2026-04-17T07:20:00Z</dcterms:created>
  <dcterms:modified xsi:type="dcterms:W3CDTF">2026-04-18T06:14:00Z</dcterms:modified>
</cp:coreProperties>
</file>